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24"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bookmarkStart w:id="0" w:name="_GoBack"/>
      <w:bookmarkEnd w:id="0"/>
      <w:r w:rsidRPr="00964A6F">
        <w:rPr>
          <w:rFonts w:ascii="Helvetica" w:eastAsia="Times New Roman" w:hAnsi="Helvetica" w:cs="Helvetica"/>
          <w:color w:val="333333"/>
          <w:sz w:val="23"/>
          <w:szCs w:val="23"/>
          <w:lang w:val="en" w:eastAsia="en-AU"/>
        </w:rPr>
        <w:t xml:space="preserve">We are an </w:t>
      </w:r>
      <w:proofErr w:type="spellStart"/>
      <w:r w:rsidRPr="00964A6F">
        <w:rPr>
          <w:rFonts w:ascii="Helvetica" w:eastAsia="Times New Roman" w:hAnsi="Helvetica" w:cs="Helvetica"/>
          <w:color w:val="333333"/>
          <w:sz w:val="23"/>
          <w:szCs w:val="23"/>
          <w:lang w:val="en" w:eastAsia="en-AU"/>
        </w:rPr>
        <w:t>a</w:t>
      </w:r>
      <w:r>
        <w:rPr>
          <w:rFonts w:ascii="Helvetica" w:eastAsia="Times New Roman" w:hAnsi="Helvetica" w:cs="Helvetica"/>
          <w:color w:val="333333"/>
          <w:sz w:val="23"/>
          <w:szCs w:val="23"/>
          <w:lang w:val="en" w:eastAsia="en-AU"/>
        </w:rPr>
        <w:t>uthorised</w:t>
      </w:r>
      <w:proofErr w:type="spellEnd"/>
      <w:r>
        <w:rPr>
          <w:rFonts w:ascii="Helvetica" w:eastAsia="Times New Roman" w:hAnsi="Helvetica" w:cs="Helvetica"/>
          <w:color w:val="333333"/>
          <w:sz w:val="23"/>
          <w:szCs w:val="23"/>
          <w:lang w:val="en" w:eastAsia="en-AU"/>
        </w:rPr>
        <w:t xml:space="preserve"> representative of </w:t>
      </w:r>
      <w:r w:rsidRPr="00BF5E49">
        <w:rPr>
          <w:rFonts w:ascii="Helvetica" w:eastAsia="Times New Roman" w:hAnsi="Helvetica" w:cs="Helvetica"/>
          <w:color w:val="333333"/>
          <w:sz w:val="23"/>
          <w:szCs w:val="23"/>
          <w:lang w:val="en" w:eastAsia="en-AU"/>
        </w:rPr>
        <w:t>Charter Financial Planning Limited</w:t>
      </w:r>
      <w:r>
        <w:rPr>
          <w:rFonts w:ascii="Helvetica" w:eastAsia="Times New Roman" w:hAnsi="Helvetica" w:cs="Helvetica"/>
          <w:color w:val="333333"/>
          <w:sz w:val="23"/>
          <w:szCs w:val="23"/>
          <w:lang w:val="en" w:eastAsia="en-AU"/>
        </w:rPr>
        <w:t xml:space="preserve"> ABN 35 002 976 294 AFS </w:t>
      </w:r>
      <w:proofErr w:type="spellStart"/>
      <w:r>
        <w:rPr>
          <w:rFonts w:ascii="Helvetica" w:eastAsia="Times New Roman" w:hAnsi="Helvetica" w:cs="Helvetica"/>
          <w:color w:val="333333"/>
          <w:sz w:val="23"/>
          <w:szCs w:val="23"/>
          <w:lang w:val="en" w:eastAsia="en-AU"/>
        </w:rPr>
        <w:t>Licence</w:t>
      </w:r>
      <w:proofErr w:type="spellEnd"/>
      <w:r>
        <w:rPr>
          <w:rFonts w:ascii="Helvetica" w:eastAsia="Times New Roman" w:hAnsi="Helvetica" w:cs="Helvetica"/>
          <w:color w:val="333333"/>
          <w:sz w:val="23"/>
          <w:szCs w:val="23"/>
          <w:lang w:val="en" w:eastAsia="en-AU"/>
        </w:rPr>
        <w:t xml:space="preserve"> and Australian Credit </w:t>
      </w:r>
      <w:proofErr w:type="spellStart"/>
      <w:r>
        <w:rPr>
          <w:rFonts w:ascii="Helvetica" w:eastAsia="Times New Roman" w:hAnsi="Helvetica" w:cs="Helvetica"/>
          <w:color w:val="333333"/>
          <w:sz w:val="23"/>
          <w:szCs w:val="23"/>
          <w:lang w:val="en" w:eastAsia="en-AU"/>
        </w:rPr>
        <w:t>Licence</w:t>
      </w:r>
      <w:proofErr w:type="spellEnd"/>
      <w:r>
        <w:rPr>
          <w:rFonts w:ascii="Helvetica" w:eastAsia="Times New Roman" w:hAnsi="Helvetica" w:cs="Helvetica"/>
          <w:color w:val="333333"/>
          <w:sz w:val="23"/>
          <w:szCs w:val="23"/>
          <w:lang w:val="en" w:eastAsia="en-AU"/>
        </w:rPr>
        <w:t xml:space="preserve"> no. 234665 (“</w:t>
      </w:r>
      <w:r>
        <w:rPr>
          <w:rFonts w:ascii="Helvetica" w:eastAsia="Times New Roman" w:hAnsi="Helvetica" w:cs="Helvetica"/>
          <w:b/>
          <w:color w:val="333333"/>
          <w:sz w:val="23"/>
          <w:szCs w:val="23"/>
          <w:lang w:val="en" w:eastAsia="en-AU"/>
        </w:rPr>
        <w:t>o</w:t>
      </w:r>
      <w:r w:rsidRPr="00370E05">
        <w:rPr>
          <w:rFonts w:ascii="Helvetica" w:eastAsia="Times New Roman" w:hAnsi="Helvetica" w:cs="Helvetica"/>
          <w:b/>
          <w:color w:val="333333"/>
          <w:sz w:val="23"/>
          <w:szCs w:val="23"/>
          <w:lang w:val="en" w:eastAsia="en-AU"/>
        </w:rPr>
        <w:t xml:space="preserve">ur </w:t>
      </w:r>
      <w:r>
        <w:rPr>
          <w:rFonts w:ascii="Helvetica" w:eastAsia="Times New Roman" w:hAnsi="Helvetica" w:cs="Helvetica"/>
          <w:b/>
          <w:color w:val="333333"/>
          <w:sz w:val="23"/>
          <w:szCs w:val="23"/>
          <w:lang w:val="en" w:eastAsia="en-AU"/>
        </w:rPr>
        <w:t>L</w:t>
      </w:r>
      <w:r w:rsidRPr="00370E05">
        <w:rPr>
          <w:rFonts w:ascii="Helvetica" w:eastAsia="Times New Roman" w:hAnsi="Helvetica" w:cs="Helvetica"/>
          <w:b/>
          <w:color w:val="333333"/>
          <w:sz w:val="23"/>
          <w:szCs w:val="23"/>
          <w:lang w:val="en" w:eastAsia="en-AU"/>
        </w:rPr>
        <w:t>icensee</w:t>
      </w:r>
      <w:r>
        <w:rPr>
          <w:rFonts w:ascii="Helvetica" w:eastAsia="Times New Roman" w:hAnsi="Helvetica" w:cs="Helvetica"/>
          <w:color w:val="333333"/>
          <w:sz w:val="23"/>
          <w:szCs w:val="23"/>
          <w:lang w:val="en" w:eastAsia="en-AU"/>
        </w:rPr>
        <w:t>”)</w:t>
      </w:r>
      <w:r w:rsidRPr="00964A6F">
        <w:rPr>
          <w:rFonts w:ascii="Helvetica" w:eastAsia="Times New Roman" w:hAnsi="Helvetica" w:cs="Helvetica"/>
          <w:color w:val="333333"/>
          <w:sz w:val="23"/>
          <w:szCs w:val="23"/>
          <w:lang w:val="en" w:eastAsia="en-AU"/>
        </w:rPr>
        <w:t xml:space="preserve">, as shown in our Financial Services &amp; Credit Guide. </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Your access to this website is subject to these terms and conditions, our Privacy Policy, notices, disclaimers and any other terms and conditions or other statements contained on this website (referred to collectively as "</w:t>
      </w:r>
      <w:r w:rsidRPr="00370E05">
        <w:rPr>
          <w:rFonts w:ascii="Helvetica" w:eastAsia="Times New Roman" w:hAnsi="Helvetica" w:cs="Helvetica"/>
          <w:b/>
          <w:color w:val="333333"/>
          <w:sz w:val="23"/>
          <w:szCs w:val="23"/>
          <w:lang w:val="en" w:eastAsia="en-AU"/>
        </w:rPr>
        <w:t>Terms and Conditions</w:t>
      </w:r>
      <w:r w:rsidRPr="00964A6F">
        <w:rPr>
          <w:rFonts w:ascii="Helvetica" w:eastAsia="Times New Roman" w:hAnsi="Helvetica" w:cs="Helvetica"/>
          <w:color w:val="333333"/>
          <w:sz w:val="23"/>
          <w:szCs w:val="23"/>
          <w:lang w:val="en" w:eastAsia="en-AU"/>
        </w:rPr>
        <w:t>"). By using this website you agree to be subject to the Terms and Conditions.</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Access for persons from within Australia only</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This website is only for use </w:t>
      </w:r>
      <w:r>
        <w:rPr>
          <w:rFonts w:ascii="Helvetica" w:eastAsia="Times New Roman" w:hAnsi="Helvetica" w:cs="Helvetica"/>
          <w:color w:val="333333"/>
          <w:sz w:val="23"/>
          <w:szCs w:val="23"/>
          <w:lang w:val="en" w:eastAsia="en-AU"/>
        </w:rPr>
        <w:t>by</w:t>
      </w:r>
      <w:r w:rsidRPr="00964A6F">
        <w:rPr>
          <w:rFonts w:ascii="Helvetica" w:eastAsia="Times New Roman" w:hAnsi="Helvetica" w:cs="Helvetica"/>
          <w:color w:val="333333"/>
          <w:sz w:val="23"/>
          <w:szCs w:val="23"/>
          <w:lang w:val="en" w:eastAsia="en-AU"/>
        </w:rPr>
        <w:t xml:space="preserve"> persons accessing the website from within Australia. The services described in this website are only available to persons accessing the website from within Australia.</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No</w:t>
      </w:r>
      <w:r>
        <w:rPr>
          <w:rFonts w:ascii="Helvetica" w:eastAsia="Times New Roman" w:hAnsi="Helvetica" w:cs="Helvetica"/>
          <w:color w:val="009FDC"/>
          <w:sz w:val="24"/>
          <w:szCs w:val="24"/>
          <w:lang w:val="en" w:eastAsia="en-AU"/>
        </w:rPr>
        <w:t xml:space="preserve"> personal financial or </w:t>
      </w:r>
      <w:r w:rsidRPr="00964A6F">
        <w:rPr>
          <w:rFonts w:ascii="Helvetica" w:eastAsia="Times New Roman" w:hAnsi="Helvetica" w:cs="Helvetica"/>
          <w:color w:val="009FDC"/>
          <w:sz w:val="24"/>
          <w:szCs w:val="24"/>
          <w:lang w:val="en" w:eastAsia="en-AU"/>
        </w:rPr>
        <w:t>investment advice provided to you</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Unless otherwise expressly stated to the contrary, this website is not designed for the purpose of providing personal financial or investment advice. Information provided does not take into account your particular investment objectives, financial situation or investment needs.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You should assess whether the information on this website is appropriate to your particular investment objectives, financial situation and investment needs. You should do this before making an investment decision on the basis of the information on this website. You can either make this assessment yourself or seek the assistance of an adviser.</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Unless otherwise expressly stated to the contrary, the information on this website is not a recommendation</w:t>
      </w:r>
      <w:r>
        <w:rPr>
          <w:rFonts w:ascii="Helvetica" w:eastAsia="Times New Roman" w:hAnsi="Helvetica" w:cs="Helvetica"/>
          <w:color w:val="333333"/>
          <w:sz w:val="23"/>
          <w:szCs w:val="23"/>
          <w:lang w:val="en" w:eastAsia="en-AU"/>
        </w:rPr>
        <w:t xml:space="preserve"> or a statement of opinion</w:t>
      </w:r>
      <w:r w:rsidRPr="00964A6F">
        <w:rPr>
          <w:rFonts w:ascii="Helvetica" w:eastAsia="Times New Roman" w:hAnsi="Helvetica" w:cs="Helvetica"/>
          <w:color w:val="333333"/>
          <w:sz w:val="23"/>
          <w:szCs w:val="23"/>
          <w:lang w:val="en" w:eastAsia="en-AU"/>
        </w:rPr>
        <w:t xml:space="preserve"> to</w:t>
      </w:r>
      <w:r>
        <w:rPr>
          <w:rFonts w:ascii="Helvetica" w:eastAsia="Times New Roman" w:hAnsi="Helvetica" w:cs="Helvetica"/>
          <w:color w:val="333333"/>
          <w:sz w:val="23"/>
          <w:szCs w:val="23"/>
          <w:lang w:val="en" w:eastAsia="en-AU"/>
        </w:rPr>
        <w:t xml:space="preserve"> influence you to make a decision about a financial product or class of financial products or to</w:t>
      </w:r>
      <w:r w:rsidRPr="00964A6F">
        <w:rPr>
          <w:rFonts w:ascii="Helvetica" w:eastAsia="Times New Roman" w:hAnsi="Helvetica" w:cs="Helvetica"/>
          <w:color w:val="333333"/>
          <w:sz w:val="23"/>
          <w:szCs w:val="23"/>
          <w:lang w:val="en" w:eastAsia="en-AU"/>
        </w:rPr>
        <w:t xml:space="preserve"> invest in any investments, securities or financial products offered by any product issuer, including AMP</w:t>
      </w:r>
      <w:r>
        <w:rPr>
          <w:rFonts w:ascii="Helvetica" w:eastAsia="Times New Roman" w:hAnsi="Helvetica" w:cs="Helvetica"/>
          <w:color w:val="333333"/>
          <w:sz w:val="23"/>
          <w:szCs w:val="23"/>
          <w:lang w:val="en" w:eastAsia="en-AU"/>
        </w:rPr>
        <w:t xml:space="preserve"> Limited (ABN 49 079 354 519) (“</w:t>
      </w:r>
      <w:r w:rsidRPr="009F3BD7">
        <w:rPr>
          <w:rFonts w:ascii="Helvetica" w:eastAsia="Times New Roman" w:hAnsi="Helvetica" w:cs="Helvetica"/>
          <w:b/>
          <w:color w:val="333333"/>
          <w:sz w:val="23"/>
          <w:szCs w:val="23"/>
          <w:lang w:val="en" w:eastAsia="en-AU"/>
        </w:rPr>
        <w:t>AMP</w:t>
      </w:r>
      <w:r>
        <w:rPr>
          <w:rFonts w:ascii="Helvetica" w:eastAsia="Times New Roman" w:hAnsi="Helvetica" w:cs="Helvetica"/>
          <w:color w:val="333333"/>
          <w:sz w:val="23"/>
          <w:szCs w:val="23"/>
          <w:lang w:val="en" w:eastAsia="en-AU"/>
        </w:rPr>
        <w:t>”)</w:t>
      </w:r>
      <w:r w:rsidRPr="00964A6F">
        <w:rPr>
          <w:rFonts w:ascii="Helvetica" w:eastAsia="Times New Roman" w:hAnsi="Helvetica" w:cs="Helvetica"/>
          <w:color w:val="333333"/>
          <w:sz w:val="23"/>
          <w:szCs w:val="23"/>
          <w:lang w:val="en" w:eastAsia="en-AU"/>
        </w:rPr>
        <w:t xml:space="preserve"> or a member of the AMP group of companies.</w:t>
      </w:r>
    </w:p>
    <w:p w:rsidR="00041224" w:rsidRPr="006F35AB" w:rsidRDefault="00041224" w:rsidP="00041224">
      <w:pPr>
        <w:shd w:val="clear" w:color="auto" w:fill="FFFFFF"/>
        <w:adjustRightInd/>
        <w:snapToGrid/>
        <w:spacing w:after="150" w:line="240" w:lineRule="auto"/>
        <w:rPr>
          <w:rFonts w:ascii="Helvetica" w:eastAsia="Times New Roman" w:hAnsi="Helvetica" w:cs="Helvetica"/>
          <w:color w:val="009FDC"/>
          <w:sz w:val="24"/>
          <w:szCs w:val="24"/>
          <w:lang w:val="en" w:eastAsia="en-AU"/>
        </w:rPr>
      </w:pPr>
      <w:r w:rsidRPr="006F35AB">
        <w:rPr>
          <w:rFonts w:ascii="Helvetica" w:eastAsia="Times New Roman" w:hAnsi="Helvetica" w:cs="Helvetica"/>
          <w:bCs/>
          <w:color w:val="009FDC"/>
          <w:sz w:val="24"/>
          <w:szCs w:val="24"/>
          <w:lang w:val="en" w:eastAsia="en-AU"/>
        </w:rPr>
        <w:t>Investment performance</w:t>
      </w:r>
    </w:p>
    <w:p w:rsidR="00041224" w:rsidRPr="006F35AB"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6F35AB">
        <w:rPr>
          <w:rFonts w:ascii="Helvetica" w:eastAsia="Times New Roman" w:hAnsi="Helvetica" w:cs="Helvetica"/>
          <w:color w:val="333333"/>
          <w:sz w:val="23"/>
          <w:szCs w:val="23"/>
          <w:lang w:val="en" w:eastAsia="en-AU"/>
        </w:rPr>
        <w:t xml:space="preserve">Unless otherwise stated to the contrary, </w:t>
      </w:r>
      <w:r>
        <w:rPr>
          <w:rFonts w:ascii="Helvetica" w:eastAsia="Times New Roman" w:hAnsi="Helvetica" w:cs="Helvetica"/>
          <w:color w:val="333333"/>
          <w:sz w:val="23"/>
          <w:szCs w:val="23"/>
          <w:lang w:val="en" w:eastAsia="en-AU"/>
        </w:rPr>
        <w:t xml:space="preserve">neither we nor the Licensee </w:t>
      </w:r>
      <w:r w:rsidRPr="006F35AB">
        <w:rPr>
          <w:rFonts w:ascii="Helvetica" w:eastAsia="Times New Roman" w:hAnsi="Helvetica" w:cs="Helvetica"/>
          <w:color w:val="333333"/>
          <w:sz w:val="23"/>
          <w:szCs w:val="23"/>
          <w:lang w:val="en" w:eastAsia="en-AU"/>
        </w:rPr>
        <w:t>guarantee</w:t>
      </w:r>
      <w:r>
        <w:rPr>
          <w:rFonts w:ascii="Helvetica" w:eastAsia="Times New Roman" w:hAnsi="Helvetica" w:cs="Helvetica"/>
          <w:color w:val="333333"/>
          <w:sz w:val="23"/>
          <w:szCs w:val="23"/>
          <w:lang w:val="en" w:eastAsia="en-AU"/>
        </w:rPr>
        <w:t>s</w:t>
      </w:r>
      <w:r w:rsidRPr="006F35AB">
        <w:rPr>
          <w:rFonts w:ascii="Helvetica" w:eastAsia="Times New Roman" w:hAnsi="Helvetica" w:cs="Helvetica"/>
          <w:color w:val="333333"/>
          <w:sz w:val="23"/>
          <w:szCs w:val="23"/>
          <w:lang w:val="en" w:eastAsia="en-AU"/>
        </w:rPr>
        <w:t xml:space="preserve"> any particular rate or return, the performance of any investment or the repayment of capital from any investment. Investment</w:t>
      </w:r>
      <w:r>
        <w:rPr>
          <w:rFonts w:ascii="Helvetica" w:eastAsia="Times New Roman" w:hAnsi="Helvetica" w:cs="Helvetica"/>
          <w:color w:val="333333"/>
          <w:sz w:val="23"/>
          <w:szCs w:val="23"/>
          <w:lang w:val="en" w:eastAsia="en-AU"/>
        </w:rPr>
        <w:t>s are subject to p</w:t>
      </w:r>
      <w:r w:rsidRPr="006F35AB">
        <w:rPr>
          <w:rFonts w:ascii="Helvetica" w:eastAsia="Times New Roman" w:hAnsi="Helvetica" w:cs="Helvetica"/>
          <w:color w:val="333333"/>
          <w:sz w:val="23"/>
          <w:szCs w:val="23"/>
          <w:lang w:val="en" w:eastAsia="en-AU"/>
        </w:rPr>
        <w:t>ossible risks</w:t>
      </w:r>
      <w:r>
        <w:rPr>
          <w:rFonts w:ascii="Helvetica" w:eastAsia="Times New Roman" w:hAnsi="Helvetica" w:cs="Helvetica"/>
          <w:color w:val="333333"/>
          <w:sz w:val="23"/>
          <w:szCs w:val="23"/>
          <w:lang w:val="en" w:eastAsia="en-AU"/>
        </w:rPr>
        <w:t xml:space="preserve">, </w:t>
      </w:r>
      <w:r w:rsidRPr="006F35AB">
        <w:rPr>
          <w:rFonts w:ascii="Helvetica" w:eastAsia="Times New Roman" w:hAnsi="Helvetica" w:cs="Helvetica"/>
          <w:color w:val="333333"/>
          <w:sz w:val="23"/>
          <w:szCs w:val="23"/>
          <w:lang w:val="en" w:eastAsia="en-AU"/>
        </w:rPr>
        <w:t>includ</w:t>
      </w:r>
      <w:r>
        <w:rPr>
          <w:rFonts w:ascii="Helvetica" w:eastAsia="Times New Roman" w:hAnsi="Helvetica" w:cs="Helvetica"/>
          <w:color w:val="333333"/>
          <w:sz w:val="23"/>
          <w:szCs w:val="23"/>
          <w:lang w:val="en" w:eastAsia="en-AU"/>
        </w:rPr>
        <w:t>ing</w:t>
      </w:r>
      <w:r w:rsidRPr="006F35AB">
        <w:rPr>
          <w:rFonts w:ascii="Helvetica" w:eastAsia="Times New Roman" w:hAnsi="Helvetica" w:cs="Helvetica"/>
          <w:color w:val="333333"/>
          <w:sz w:val="23"/>
          <w:szCs w:val="23"/>
          <w:lang w:val="en" w:eastAsia="en-AU"/>
        </w:rPr>
        <w:t xml:space="preserve"> delays in repayment and loss of income or capital invested.</w:t>
      </w:r>
    </w:p>
    <w:p w:rsidR="00041224" w:rsidRPr="009F3BD7" w:rsidRDefault="00041224" w:rsidP="00041224">
      <w:pPr>
        <w:shd w:val="clear" w:color="auto" w:fill="FFFFFF"/>
        <w:adjustRightInd/>
        <w:snapToGrid/>
        <w:spacing w:after="150" w:line="240" w:lineRule="auto"/>
        <w:outlineLvl w:val="2"/>
        <w:rPr>
          <w:rFonts w:ascii="Helvetica" w:eastAsia="Times New Roman" w:hAnsi="Helvetica" w:cs="Helvetica"/>
          <w:color w:val="009FDC"/>
          <w:sz w:val="24"/>
          <w:szCs w:val="24"/>
          <w:lang w:val="en" w:eastAsia="en-AU"/>
        </w:rPr>
      </w:pPr>
      <w:r w:rsidRPr="009F3BD7">
        <w:rPr>
          <w:rFonts w:ascii="Helvetica" w:eastAsia="Times New Roman" w:hAnsi="Helvetica" w:cs="Helvetica"/>
          <w:color w:val="009FDC"/>
          <w:sz w:val="24"/>
          <w:szCs w:val="24"/>
          <w:lang w:val="en" w:eastAsia="en-AU"/>
        </w:rPr>
        <w:t>Third party offers and links to other websites</w:t>
      </w:r>
    </w:p>
    <w:p w:rsidR="00041224"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This website may contain references to other special offers or promotions by third parties</w:t>
      </w:r>
      <w:r>
        <w:rPr>
          <w:rFonts w:ascii="Helvetica" w:eastAsia="Times New Roman" w:hAnsi="Helvetica" w:cs="Helvetica"/>
          <w:color w:val="333333"/>
          <w:sz w:val="23"/>
          <w:szCs w:val="23"/>
          <w:lang w:val="en" w:eastAsia="en-AU"/>
        </w:rPr>
        <w:t xml:space="preserve"> that</w:t>
      </w:r>
      <w:r w:rsidRPr="009F3BD7">
        <w:rPr>
          <w:rFonts w:ascii="Helvetica" w:eastAsia="Times New Roman" w:hAnsi="Helvetica" w:cs="Helvetica"/>
          <w:color w:val="333333"/>
          <w:sz w:val="23"/>
          <w:szCs w:val="23"/>
          <w:lang w:val="en" w:eastAsia="en-AU"/>
        </w:rPr>
        <w:t xml:space="preserve"> have not been verified</w:t>
      </w:r>
      <w:r>
        <w:rPr>
          <w:rFonts w:ascii="Helvetica" w:eastAsia="Times New Roman" w:hAnsi="Helvetica" w:cs="Helvetica"/>
          <w:color w:val="333333"/>
          <w:sz w:val="23"/>
          <w:szCs w:val="23"/>
          <w:lang w:val="en" w:eastAsia="en-AU"/>
        </w:rPr>
        <w:t xml:space="preserve"> by us or our Licensee.</w:t>
      </w:r>
      <w:r w:rsidRPr="009F3BD7">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The website</w:t>
      </w:r>
      <w:r w:rsidRPr="009F3BD7">
        <w:rPr>
          <w:rFonts w:ascii="Helvetica" w:eastAsia="Times New Roman" w:hAnsi="Helvetica" w:cs="Helvetica"/>
          <w:color w:val="333333"/>
          <w:sz w:val="23"/>
          <w:szCs w:val="23"/>
          <w:lang w:val="en" w:eastAsia="en-AU"/>
        </w:rPr>
        <w:t xml:space="preserve"> may contain links to other websites or pages of third parties. </w:t>
      </w:r>
      <w:r>
        <w:rPr>
          <w:rFonts w:ascii="Helvetica" w:eastAsia="Times New Roman" w:hAnsi="Helvetica" w:cs="Helvetica"/>
          <w:color w:val="333333"/>
          <w:sz w:val="23"/>
          <w:szCs w:val="23"/>
          <w:lang w:val="en" w:eastAsia="en-AU"/>
        </w:rPr>
        <w:t>N</w:t>
      </w:r>
      <w:r w:rsidRPr="009F3BD7">
        <w:rPr>
          <w:rFonts w:ascii="Helvetica" w:eastAsia="Times New Roman" w:hAnsi="Helvetica" w:cs="Helvetica"/>
          <w:color w:val="333333"/>
          <w:sz w:val="23"/>
          <w:szCs w:val="23"/>
          <w:lang w:val="en" w:eastAsia="en-AU"/>
        </w:rPr>
        <w:t xml:space="preserve">either we nor our </w:t>
      </w:r>
      <w:r>
        <w:rPr>
          <w:rFonts w:ascii="Helvetica" w:eastAsia="Times New Roman" w:hAnsi="Helvetica" w:cs="Helvetica"/>
          <w:color w:val="333333"/>
          <w:sz w:val="23"/>
          <w:szCs w:val="23"/>
          <w:lang w:val="en" w:eastAsia="en-AU"/>
        </w:rPr>
        <w:t>L</w:t>
      </w:r>
      <w:r w:rsidRPr="009F3BD7">
        <w:rPr>
          <w:rFonts w:ascii="Helvetica" w:eastAsia="Times New Roman" w:hAnsi="Helvetica" w:cs="Helvetica"/>
          <w:color w:val="333333"/>
          <w:sz w:val="23"/>
          <w:szCs w:val="23"/>
          <w:lang w:val="en" w:eastAsia="en-AU"/>
        </w:rPr>
        <w:t xml:space="preserve">icensee are responsible for the content of any </w:t>
      </w:r>
      <w:r>
        <w:rPr>
          <w:rFonts w:ascii="Helvetica" w:eastAsia="Times New Roman" w:hAnsi="Helvetica" w:cs="Helvetica"/>
          <w:color w:val="333333"/>
          <w:sz w:val="23"/>
          <w:szCs w:val="23"/>
          <w:lang w:val="en" w:eastAsia="en-AU"/>
        </w:rPr>
        <w:t>third party</w:t>
      </w:r>
      <w:r w:rsidRPr="009F3BD7">
        <w:rPr>
          <w:rFonts w:ascii="Helvetica" w:eastAsia="Times New Roman" w:hAnsi="Helvetica" w:cs="Helvetica"/>
          <w:color w:val="333333"/>
          <w:sz w:val="23"/>
          <w:szCs w:val="23"/>
          <w:lang w:val="en" w:eastAsia="en-AU"/>
        </w:rPr>
        <w:t xml:space="preserve"> websites or pages linked to or linking to this website. Such links are provided for </w:t>
      </w:r>
      <w:r w:rsidRPr="009F3BD7">
        <w:rPr>
          <w:rFonts w:ascii="Helvetica" w:eastAsia="Times New Roman" w:hAnsi="Helvetica" w:cs="Helvetica"/>
          <w:color w:val="333333"/>
          <w:sz w:val="23"/>
          <w:szCs w:val="23"/>
          <w:lang w:val="en" w:eastAsia="en-AU"/>
        </w:rPr>
        <w:lastRenderedPageBreak/>
        <w:t>convenience and information purposes only.</w:t>
      </w:r>
      <w:r>
        <w:rPr>
          <w:rFonts w:ascii="Helvetica" w:eastAsia="Times New Roman" w:hAnsi="Helvetica" w:cs="Helvetica"/>
          <w:color w:val="333333"/>
          <w:sz w:val="23"/>
          <w:szCs w:val="23"/>
          <w:lang w:val="en" w:eastAsia="en-AU"/>
        </w:rPr>
        <w:t xml:space="preserve"> </w:t>
      </w:r>
      <w:r w:rsidRPr="009F3BD7">
        <w:rPr>
          <w:rFonts w:ascii="Helvetica" w:eastAsia="Times New Roman" w:hAnsi="Helvetica" w:cs="Helvetica"/>
          <w:color w:val="333333"/>
          <w:sz w:val="23"/>
          <w:szCs w:val="23"/>
          <w:lang w:val="en" w:eastAsia="en-AU"/>
        </w:rPr>
        <w:t xml:space="preserve">Neither </w:t>
      </w:r>
      <w:r>
        <w:rPr>
          <w:rFonts w:ascii="Helvetica" w:eastAsia="Times New Roman" w:hAnsi="Helvetica" w:cs="Helvetica"/>
          <w:color w:val="333333"/>
          <w:sz w:val="23"/>
          <w:szCs w:val="23"/>
          <w:lang w:val="en" w:eastAsia="en-AU"/>
        </w:rPr>
        <w:t>we nor our L</w:t>
      </w:r>
      <w:r w:rsidRPr="009F3BD7">
        <w:rPr>
          <w:rFonts w:ascii="Helvetica" w:eastAsia="Times New Roman" w:hAnsi="Helvetica" w:cs="Helvetica"/>
          <w:color w:val="333333"/>
          <w:sz w:val="23"/>
          <w:szCs w:val="23"/>
          <w:lang w:val="en" w:eastAsia="en-AU"/>
        </w:rPr>
        <w:t>icensee</w:t>
      </w:r>
      <w:r w:rsidRPr="009F3BD7" w:rsidDel="00BC1486">
        <w:rPr>
          <w:rFonts w:ascii="Helvetica" w:eastAsia="Times New Roman" w:hAnsi="Helvetica" w:cs="Helvetica"/>
          <w:color w:val="333333"/>
          <w:sz w:val="23"/>
          <w:szCs w:val="23"/>
          <w:lang w:val="en" w:eastAsia="en-AU"/>
        </w:rPr>
        <w:t xml:space="preserve"> </w:t>
      </w:r>
      <w:r w:rsidRPr="009F3BD7">
        <w:rPr>
          <w:rFonts w:ascii="Helvetica" w:eastAsia="Times New Roman" w:hAnsi="Helvetica" w:cs="Helvetica"/>
          <w:color w:val="333333"/>
          <w:sz w:val="23"/>
          <w:szCs w:val="23"/>
          <w:lang w:val="en" w:eastAsia="en-AU"/>
        </w:rPr>
        <w:t xml:space="preserve">endorse, approve or recommend the operators of </w:t>
      </w:r>
      <w:r>
        <w:rPr>
          <w:rFonts w:ascii="Helvetica" w:eastAsia="Times New Roman" w:hAnsi="Helvetica" w:cs="Helvetica"/>
          <w:color w:val="333333"/>
          <w:sz w:val="23"/>
          <w:szCs w:val="23"/>
          <w:lang w:val="en" w:eastAsia="en-AU"/>
        </w:rPr>
        <w:t>third party</w:t>
      </w:r>
      <w:r w:rsidRPr="009F3BD7">
        <w:rPr>
          <w:rFonts w:ascii="Helvetica" w:eastAsia="Times New Roman" w:hAnsi="Helvetica" w:cs="Helvetica"/>
          <w:color w:val="333333"/>
          <w:sz w:val="23"/>
          <w:szCs w:val="23"/>
          <w:lang w:val="en" w:eastAsia="en-AU"/>
        </w:rPr>
        <w:t xml:space="preserve"> websites or the content of those websites.</w:t>
      </w:r>
      <w:r>
        <w:rPr>
          <w:rFonts w:ascii="Helvetica" w:eastAsia="Times New Roman" w:hAnsi="Helvetica" w:cs="Helvetica"/>
          <w:color w:val="333333"/>
          <w:sz w:val="23"/>
          <w:szCs w:val="23"/>
          <w:lang w:val="en" w:eastAsia="en-AU"/>
        </w:rPr>
        <w:t xml:space="preserve"> </w:t>
      </w:r>
    </w:p>
    <w:p w:rsidR="00041224" w:rsidRPr="009F3BD7"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Subject to any applicable law which cannot be excluded, we make no warranties or representations regarding the quality, accuracy, merchantability or fitness for purpose of the goods or services available from </w:t>
      </w:r>
      <w:r>
        <w:rPr>
          <w:rFonts w:ascii="Helvetica" w:eastAsia="Times New Roman" w:hAnsi="Helvetica" w:cs="Helvetica"/>
          <w:color w:val="333333"/>
          <w:sz w:val="23"/>
          <w:szCs w:val="23"/>
          <w:lang w:val="en" w:eastAsia="en-AU"/>
        </w:rPr>
        <w:t>third parties</w:t>
      </w:r>
      <w:r w:rsidRPr="009F3BD7">
        <w:rPr>
          <w:rFonts w:ascii="Helvetica" w:eastAsia="Times New Roman" w:hAnsi="Helvetica" w:cs="Helvetica"/>
          <w:color w:val="333333"/>
          <w:sz w:val="23"/>
          <w:szCs w:val="23"/>
          <w:lang w:val="en" w:eastAsia="en-AU"/>
        </w:rPr>
        <w:t xml:space="preserve">. Your obtaining of goods or services from </w:t>
      </w:r>
      <w:r>
        <w:rPr>
          <w:rFonts w:ascii="Helvetica" w:eastAsia="Times New Roman" w:hAnsi="Helvetica" w:cs="Helvetica"/>
          <w:color w:val="333333"/>
          <w:sz w:val="23"/>
          <w:szCs w:val="23"/>
          <w:lang w:val="en" w:eastAsia="en-AU"/>
        </w:rPr>
        <w:t>third parties</w:t>
      </w:r>
      <w:r w:rsidRPr="009F3BD7">
        <w:rPr>
          <w:rFonts w:ascii="Helvetica" w:eastAsia="Times New Roman" w:hAnsi="Helvetica" w:cs="Helvetica"/>
          <w:color w:val="333333"/>
          <w:sz w:val="23"/>
          <w:szCs w:val="23"/>
          <w:lang w:val="en" w:eastAsia="en-AU"/>
        </w:rPr>
        <w:t xml:space="preserve"> is at your own risk. You indemnify us and our </w:t>
      </w:r>
      <w:r>
        <w:rPr>
          <w:rFonts w:ascii="Helvetica" w:eastAsia="Times New Roman" w:hAnsi="Helvetica" w:cs="Helvetica"/>
          <w:color w:val="333333"/>
          <w:sz w:val="23"/>
          <w:szCs w:val="23"/>
          <w:lang w:val="en" w:eastAsia="en-AU"/>
        </w:rPr>
        <w:t>L</w:t>
      </w:r>
      <w:r w:rsidRPr="009F3BD7">
        <w:rPr>
          <w:rFonts w:ascii="Helvetica" w:eastAsia="Times New Roman" w:hAnsi="Helvetica" w:cs="Helvetica"/>
          <w:color w:val="333333"/>
          <w:sz w:val="23"/>
          <w:szCs w:val="23"/>
          <w:lang w:val="en" w:eastAsia="en-AU"/>
        </w:rPr>
        <w:t>icensee against all liability, loss, damage, cost and expense arising from or relating to your obtaining goods or services from a third party referred to in this website.</w:t>
      </w:r>
    </w:p>
    <w:p w:rsidR="00041224"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Pr>
          <w:rFonts w:ascii="Helvetica" w:eastAsia="Times New Roman" w:hAnsi="Helvetica" w:cs="Helvetica"/>
          <w:color w:val="333333"/>
          <w:sz w:val="23"/>
          <w:szCs w:val="23"/>
          <w:lang w:val="en" w:eastAsia="en-AU"/>
        </w:rPr>
        <w:t xml:space="preserve">This website may also contain references to </w:t>
      </w:r>
      <w:r w:rsidRPr="009F3BD7">
        <w:rPr>
          <w:rFonts w:ascii="Helvetica" w:eastAsia="Times New Roman" w:hAnsi="Helvetica" w:cs="Helvetica"/>
          <w:color w:val="333333"/>
          <w:sz w:val="23"/>
          <w:szCs w:val="23"/>
          <w:lang w:val="en" w:eastAsia="en-AU"/>
        </w:rPr>
        <w:t>offers or promotions by</w:t>
      </w:r>
      <w:r>
        <w:rPr>
          <w:rFonts w:ascii="Helvetica" w:eastAsia="Times New Roman" w:hAnsi="Helvetica" w:cs="Helvetica"/>
          <w:color w:val="333333"/>
          <w:sz w:val="23"/>
          <w:szCs w:val="23"/>
          <w:lang w:val="en" w:eastAsia="en-AU"/>
        </w:rPr>
        <w:t xml:space="preserve"> us, or links to pages owned and/or operated by us for services unrelated to </w:t>
      </w:r>
      <w:r w:rsidRPr="009D0128">
        <w:rPr>
          <w:rFonts w:ascii="Helvetica" w:eastAsia="Times New Roman" w:hAnsi="Helvetica" w:cs="Helvetica"/>
          <w:color w:val="333333"/>
          <w:sz w:val="23"/>
          <w:szCs w:val="23"/>
          <w:lang w:val="en" w:eastAsia="en-AU"/>
        </w:rPr>
        <w:t xml:space="preserve">our </w:t>
      </w:r>
      <w:proofErr w:type="spellStart"/>
      <w:r>
        <w:rPr>
          <w:rFonts w:ascii="Helvetica" w:eastAsia="Times New Roman" w:hAnsi="Helvetica" w:cs="Helvetica"/>
          <w:color w:val="333333"/>
          <w:sz w:val="23"/>
          <w:szCs w:val="23"/>
          <w:lang w:val="en" w:eastAsia="en-AU"/>
        </w:rPr>
        <w:t>authorisations</w:t>
      </w:r>
      <w:proofErr w:type="spellEnd"/>
      <w:r>
        <w:rPr>
          <w:rFonts w:ascii="Helvetica" w:eastAsia="Times New Roman" w:hAnsi="Helvetica" w:cs="Helvetica"/>
          <w:color w:val="333333"/>
          <w:sz w:val="23"/>
          <w:szCs w:val="23"/>
          <w:lang w:val="en" w:eastAsia="en-AU"/>
        </w:rPr>
        <w:t xml:space="preserve"> from our </w:t>
      </w:r>
      <w:r w:rsidRPr="009D0128">
        <w:rPr>
          <w:rFonts w:ascii="Helvetica" w:eastAsia="Times New Roman" w:hAnsi="Helvetica" w:cs="Helvetica"/>
          <w:color w:val="333333"/>
          <w:sz w:val="23"/>
          <w:szCs w:val="23"/>
          <w:lang w:val="en" w:eastAsia="en-AU"/>
        </w:rPr>
        <w:t>Licensee</w:t>
      </w:r>
      <w:r>
        <w:rPr>
          <w:rFonts w:ascii="Helvetica" w:eastAsia="Times New Roman" w:hAnsi="Helvetica" w:cs="Helvetica"/>
          <w:color w:val="333333"/>
          <w:sz w:val="23"/>
          <w:szCs w:val="23"/>
          <w:lang w:val="en" w:eastAsia="en-AU"/>
        </w:rPr>
        <w:t xml:space="preserve">. Our Licensee does not endorse or recommend and is not responsible for the offers, promotions or content on the websites linked from or linking to this website for these unrelated services. </w:t>
      </w:r>
    </w:p>
    <w:p w:rsidR="00041224" w:rsidRPr="009F3BD7"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You may not use this website or provide a link to this website on another website, where the use:</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contains any material that is offensive or distasteful;</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contravenes any law;</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disparages or adversely affects </w:t>
      </w:r>
      <w:r>
        <w:rPr>
          <w:rFonts w:ascii="Helvetica" w:eastAsia="Times New Roman" w:hAnsi="Helvetica" w:cs="Helvetica"/>
          <w:color w:val="333333"/>
          <w:sz w:val="23"/>
          <w:szCs w:val="23"/>
          <w:lang w:val="en" w:eastAsia="en-AU"/>
        </w:rPr>
        <w:t>us</w:t>
      </w:r>
      <w:r w:rsidRPr="009F3BD7">
        <w:rPr>
          <w:rFonts w:ascii="Helvetica" w:eastAsia="Times New Roman" w:hAnsi="Helvetica" w:cs="Helvetica"/>
          <w:color w:val="333333"/>
          <w:sz w:val="23"/>
          <w:szCs w:val="23"/>
          <w:lang w:val="en" w:eastAsia="en-AU"/>
        </w:rPr>
        <w:t xml:space="preserve"> or</w:t>
      </w:r>
      <w:r>
        <w:rPr>
          <w:rFonts w:ascii="Helvetica" w:eastAsia="Times New Roman" w:hAnsi="Helvetica" w:cs="Helvetica"/>
          <w:color w:val="333333"/>
          <w:sz w:val="23"/>
          <w:szCs w:val="23"/>
          <w:lang w:val="en" w:eastAsia="en-AU"/>
        </w:rPr>
        <w:t xml:space="preserve"> our</w:t>
      </w:r>
      <w:r w:rsidRPr="009F3BD7">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Licensee</w:t>
      </w:r>
      <w:r w:rsidRPr="009F3BD7">
        <w:rPr>
          <w:rFonts w:ascii="Helvetica" w:eastAsia="Times New Roman" w:hAnsi="Helvetica" w:cs="Helvetica"/>
          <w:color w:val="333333"/>
          <w:sz w:val="23"/>
          <w:szCs w:val="23"/>
          <w:lang w:val="en" w:eastAsia="en-AU"/>
        </w:rPr>
        <w:t>’s brand or reputation or the services that we</w:t>
      </w:r>
      <w:r>
        <w:rPr>
          <w:rFonts w:ascii="Helvetica" w:eastAsia="Times New Roman" w:hAnsi="Helvetica" w:cs="Helvetica"/>
          <w:color w:val="333333"/>
          <w:sz w:val="23"/>
          <w:szCs w:val="23"/>
          <w:lang w:val="en" w:eastAsia="en-AU"/>
        </w:rPr>
        <w:t xml:space="preserve"> provide</w:t>
      </w:r>
      <w:r w:rsidRPr="009F3BD7">
        <w:rPr>
          <w:rFonts w:ascii="Helvetica" w:eastAsia="Times New Roman" w:hAnsi="Helvetica" w:cs="Helvetica"/>
          <w:color w:val="333333"/>
          <w:sz w:val="23"/>
          <w:szCs w:val="23"/>
          <w:lang w:val="en" w:eastAsia="en-AU"/>
        </w:rPr>
        <w:t>;</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makes any representations about us or </w:t>
      </w:r>
      <w:r>
        <w:rPr>
          <w:rFonts w:ascii="Helvetica" w:eastAsia="Times New Roman" w:hAnsi="Helvetica" w:cs="Helvetica"/>
          <w:color w:val="333333"/>
          <w:sz w:val="23"/>
          <w:szCs w:val="23"/>
          <w:lang w:val="en" w:eastAsia="en-AU"/>
        </w:rPr>
        <w:t xml:space="preserve">our Licensee </w:t>
      </w:r>
      <w:r w:rsidRPr="009F3BD7">
        <w:rPr>
          <w:rFonts w:ascii="Helvetica" w:eastAsia="Times New Roman" w:hAnsi="Helvetica" w:cs="Helvetica"/>
          <w:color w:val="333333"/>
          <w:sz w:val="23"/>
          <w:szCs w:val="23"/>
          <w:lang w:val="en" w:eastAsia="en-AU"/>
        </w:rPr>
        <w:t xml:space="preserve">or the services we provide, including any representations of any endorsement, sponsorship, affiliation or approval of you or the </w:t>
      </w:r>
      <w:r>
        <w:rPr>
          <w:rFonts w:ascii="Helvetica" w:eastAsia="Times New Roman" w:hAnsi="Helvetica" w:cs="Helvetica"/>
          <w:color w:val="333333"/>
          <w:sz w:val="23"/>
          <w:szCs w:val="23"/>
          <w:lang w:val="en" w:eastAsia="en-AU"/>
        </w:rPr>
        <w:t>website</w:t>
      </w:r>
      <w:r w:rsidRPr="009F3BD7">
        <w:rPr>
          <w:rFonts w:ascii="Helvetica" w:eastAsia="Times New Roman" w:hAnsi="Helvetica" w:cs="Helvetica"/>
          <w:color w:val="333333"/>
          <w:sz w:val="23"/>
          <w:szCs w:val="23"/>
          <w:lang w:val="en" w:eastAsia="en-AU"/>
        </w:rPr>
        <w:t xml:space="preserve"> by us or </w:t>
      </w:r>
      <w:r>
        <w:rPr>
          <w:rFonts w:ascii="Helvetica" w:eastAsia="Times New Roman" w:hAnsi="Helvetica" w:cs="Helvetica"/>
          <w:color w:val="333333"/>
          <w:sz w:val="23"/>
          <w:szCs w:val="23"/>
          <w:lang w:val="en" w:eastAsia="en-AU"/>
        </w:rPr>
        <w:t>our licensee</w:t>
      </w:r>
      <w:r w:rsidRPr="009F3BD7">
        <w:rPr>
          <w:rFonts w:ascii="Helvetica" w:eastAsia="Times New Roman" w:hAnsi="Helvetica" w:cs="Helvetica"/>
          <w:color w:val="333333"/>
          <w:sz w:val="23"/>
          <w:szCs w:val="23"/>
          <w:lang w:val="en" w:eastAsia="en-AU"/>
        </w:rPr>
        <w:t>;</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passes off our or AMP’s documents or information as your own.</w:t>
      </w:r>
    </w:p>
    <w:p w:rsidR="00041224" w:rsidRDefault="00041224" w:rsidP="00041224">
      <w:pPr>
        <w:shd w:val="clear" w:color="auto" w:fill="FFFFFF"/>
        <w:adjustRightInd/>
        <w:snapToGrid/>
        <w:spacing w:before="240" w:after="120" w:line="288" w:lineRule="atLeast"/>
        <w:outlineLvl w:val="3"/>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Following links to any other websites or pages or linking this website to another</w:t>
      </w:r>
      <w:r>
        <w:rPr>
          <w:rFonts w:ascii="Helvetica" w:eastAsia="Times New Roman" w:hAnsi="Helvetica" w:cs="Helvetica"/>
          <w:color w:val="333333"/>
          <w:sz w:val="23"/>
          <w:szCs w:val="23"/>
          <w:lang w:val="en" w:eastAsia="en-AU"/>
        </w:rPr>
        <w:t xml:space="preserve"> website</w:t>
      </w:r>
      <w:r w:rsidRPr="009F3BD7">
        <w:rPr>
          <w:rFonts w:ascii="Helvetica" w:eastAsia="Times New Roman" w:hAnsi="Helvetica" w:cs="Helvetica"/>
          <w:color w:val="333333"/>
          <w:sz w:val="23"/>
          <w:szCs w:val="23"/>
          <w:lang w:val="en" w:eastAsia="en-AU"/>
        </w:rPr>
        <w:t xml:space="preserve"> is entirely at your own risk and neither we nor </w:t>
      </w:r>
      <w:r>
        <w:rPr>
          <w:rFonts w:ascii="Helvetica" w:eastAsia="Times New Roman" w:hAnsi="Helvetica" w:cs="Helvetica"/>
          <w:color w:val="333333"/>
          <w:sz w:val="23"/>
          <w:szCs w:val="23"/>
          <w:lang w:val="en" w:eastAsia="en-AU"/>
        </w:rPr>
        <w:t>our Licensee</w:t>
      </w:r>
      <w:r w:rsidRPr="009F3BD7">
        <w:rPr>
          <w:rFonts w:ascii="Helvetica" w:eastAsia="Times New Roman" w:hAnsi="Helvetica" w:cs="Helvetica"/>
          <w:color w:val="333333"/>
          <w:sz w:val="23"/>
          <w:szCs w:val="23"/>
          <w:lang w:val="en" w:eastAsia="en-AU"/>
        </w:rPr>
        <w:t xml:space="preserve"> shall be responsible or liable for any losses, damages or expenses arising in connection with such linking. If you wish to link to this website, you must first seek our written approval.</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Disclaimer and limitation of liability</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To the maximum extent permitted by law, neither we nor our </w:t>
      </w:r>
      <w:r>
        <w:rPr>
          <w:rFonts w:ascii="Helvetica" w:eastAsia="Times New Roman" w:hAnsi="Helvetica" w:cs="Helvetica"/>
          <w:color w:val="333333"/>
          <w:sz w:val="23"/>
          <w:szCs w:val="23"/>
          <w:lang w:val="en" w:eastAsia="en-AU"/>
        </w:rPr>
        <w:t>L</w:t>
      </w:r>
      <w:r w:rsidRPr="00964A6F">
        <w:rPr>
          <w:rFonts w:ascii="Helvetica" w:eastAsia="Times New Roman" w:hAnsi="Helvetica" w:cs="Helvetica"/>
          <w:color w:val="333333"/>
          <w:sz w:val="23"/>
          <w:szCs w:val="23"/>
          <w:lang w:val="en" w:eastAsia="en-AU"/>
        </w:rPr>
        <w:t>icensee will be liable in any way for any loss or damage suffered by you through use or access to this website, or our failure to provide this website. Our liability for negligence, breach of contract or contravention of any law as a result of our failure to provide this website or any part of it, or for any problems with this website, which cannot be lawfully excluded, is limited, at our option and to the maximum extent permitted by law, to resupplying this website or any part of it to you, or to paying for the resupply of this website or any part of it to you.</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General conditions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These Terms and Conditions are governed by the law in force in the State of New South Wales, and the parties irrevocably submit to the non-exclusive jurisdiction of the courts of New South Wales and courts of appeal from them for determining any dispute concerning the Terms and Conditions.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These Terms and Condition</w:t>
      </w:r>
      <w:r>
        <w:rPr>
          <w:rFonts w:ascii="Helvetica" w:eastAsia="Times New Roman" w:hAnsi="Helvetica" w:cs="Helvetica"/>
          <w:color w:val="333333"/>
          <w:sz w:val="23"/>
          <w:szCs w:val="23"/>
          <w:lang w:val="en" w:eastAsia="en-AU"/>
        </w:rPr>
        <w:t>s</w:t>
      </w:r>
      <w:r w:rsidRPr="00964A6F">
        <w:rPr>
          <w:rFonts w:ascii="Helvetica" w:eastAsia="Times New Roman" w:hAnsi="Helvetica" w:cs="Helvetica"/>
          <w:color w:val="333333"/>
          <w:sz w:val="23"/>
          <w:szCs w:val="23"/>
          <w:lang w:val="en" w:eastAsia="en-AU"/>
        </w:rPr>
        <w:t xml:space="preserve"> can be modified at any time by us and you agree to continue to be bound by these Terms and Conditions as modified. We will give you notice of these changes by publishing revised Terms and Conditions on this website</w:t>
      </w:r>
      <w:r>
        <w:rPr>
          <w:rFonts w:ascii="Helvetica" w:eastAsia="Times New Roman" w:hAnsi="Helvetica" w:cs="Helvetica"/>
          <w:color w:val="333333"/>
          <w:sz w:val="23"/>
          <w:szCs w:val="23"/>
          <w:lang w:val="en" w:eastAsia="en-AU"/>
        </w:rPr>
        <w:t>. W</w:t>
      </w:r>
      <w:r w:rsidRPr="00964A6F">
        <w:rPr>
          <w:rFonts w:ascii="Helvetica" w:eastAsia="Times New Roman" w:hAnsi="Helvetica" w:cs="Helvetica"/>
          <w:color w:val="333333"/>
          <w:sz w:val="23"/>
          <w:szCs w:val="23"/>
          <w:lang w:val="en" w:eastAsia="en-AU"/>
        </w:rPr>
        <w:t>e will not separately notify you of these changes.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lastRenderedPageBreak/>
        <w:t>If the whole or any part of a provision of these Terms and Conditions are void, unenforceable or illegal in a jurisdiction it is severed for that jurisdiction. The remainder of the Terms and Conditions have full force and effect and the validity or enforceability of that provision in any other jurisdiction is not affected. This clause has no effect if the severance alters the basic nature of the Terms and Conditions or is contrary to public policy.</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Copyright</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Except where necessary for viewing the information on this website on your browser, or as permitted under the </w:t>
      </w:r>
      <w:r w:rsidRPr="00046C52">
        <w:rPr>
          <w:rFonts w:ascii="Helvetica" w:eastAsia="Times New Roman" w:hAnsi="Helvetica" w:cs="Helvetica"/>
          <w:i/>
          <w:color w:val="333333"/>
          <w:sz w:val="23"/>
          <w:szCs w:val="23"/>
          <w:lang w:val="en" w:eastAsia="en-AU"/>
        </w:rPr>
        <w:t>Copyright Act 1968</w:t>
      </w:r>
      <w:r w:rsidRPr="00964A6F">
        <w:rPr>
          <w:rFonts w:ascii="Helvetica" w:eastAsia="Times New Roman" w:hAnsi="Helvetica" w:cs="Helvetica"/>
          <w:color w:val="333333"/>
          <w:sz w:val="23"/>
          <w:szCs w:val="23"/>
          <w:lang w:val="en" w:eastAsia="en-AU"/>
        </w:rPr>
        <w:t xml:space="preserve"> (</w:t>
      </w:r>
      <w:proofErr w:type="spellStart"/>
      <w:r w:rsidRPr="00964A6F">
        <w:rPr>
          <w:rFonts w:ascii="Helvetica" w:eastAsia="Times New Roman" w:hAnsi="Helvetica" w:cs="Helvetica"/>
          <w:color w:val="333333"/>
          <w:sz w:val="23"/>
          <w:szCs w:val="23"/>
          <w:lang w:val="en" w:eastAsia="en-AU"/>
        </w:rPr>
        <w:t>Cth</w:t>
      </w:r>
      <w:proofErr w:type="spellEnd"/>
      <w:r w:rsidRPr="00964A6F">
        <w:rPr>
          <w:rFonts w:ascii="Helvetica" w:eastAsia="Times New Roman" w:hAnsi="Helvetica" w:cs="Helvetica"/>
          <w:color w:val="333333"/>
          <w:sz w:val="23"/>
          <w:szCs w:val="23"/>
          <w:lang w:val="en" w:eastAsia="en-AU"/>
        </w:rPr>
        <w:t xml:space="preserve">) or other applicable laws or these Terms and Conditions, no information on this website may be reproduced, adapted, uploaded to a third party, linked to, framed, performed in public, distributed or transmitted in any form by any process without the specific written consent of the </w:t>
      </w:r>
      <w:r>
        <w:rPr>
          <w:rFonts w:ascii="Helvetica" w:eastAsia="Times New Roman" w:hAnsi="Helvetica" w:cs="Helvetica"/>
          <w:color w:val="333333"/>
          <w:sz w:val="23"/>
          <w:szCs w:val="23"/>
          <w:lang w:val="en" w:eastAsia="en-AU"/>
        </w:rPr>
        <w:t>o</w:t>
      </w:r>
      <w:r w:rsidRPr="00964A6F">
        <w:rPr>
          <w:rFonts w:ascii="Helvetica" w:eastAsia="Times New Roman" w:hAnsi="Helvetica" w:cs="Helvetica"/>
          <w:color w:val="333333"/>
          <w:sz w:val="23"/>
          <w:szCs w:val="23"/>
          <w:lang w:val="en" w:eastAsia="en-AU"/>
        </w:rPr>
        <w:t>wner</w:t>
      </w:r>
      <w:r>
        <w:rPr>
          <w:rFonts w:ascii="Helvetica" w:eastAsia="Times New Roman" w:hAnsi="Helvetica" w:cs="Helvetica"/>
          <w:color w:val="333333"/>
          <w:sz w:val="23"/>
          <w:szCs w:val="23"/>
          <w:lang w:val="en" w:eastAsia="en-AU"/>
        </w:rPr>
        <w:t xml:space="preserve"> of the copyright in that material.</w:t>
      </w:r>
    </w:p>
    <w:p w:rsidR="00013B65" w:rsidRDefault="00013B65" w:rsidP="00013B65">
      <w:pPr>
        <w:pStyle w:val="BodyText"/>
      </w:pPr>
    </w:p>
    <w:sectPr w:rsidR="00013B65" w:rsidSect="00041224">
      <w:footerReference w:type="default" r:id="rId8"/>
      <w:headerReference w:type="first" r:id="rId9"/>
      <w:footerReference w:type="first" r:id="rId10"/>
      <w:pgSz w:w="11907" w:h="16840" w:code="9"/>
      <w:pgMar w:top="1021" w:right="1021" w:bottom="1134" w:left="1134" w:header="1247" w:footer="284"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75" w:rsidRDefault="00704F75">
      <w:r>
        <w:separator/>
      </w:r>
    </w:p>
  </w:endnote>
  <w:endnote w:type="continuationSeparator" w:id="0">
    <w:p w:rsidR="00704F75" w:rsidRDefault="0070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tblLayout w:type="fixed"/>
      <w:tblCellMar>
        <w:left w:w="0" w:type="dxa"/>
        <w:right w:w="0" w:type="dxa"/>
      </w:tblCellMar>
      <w:tblLook w:val="01E0" w:firstRow="1" w:lastRow="1" w:firstColumn="1" w:lastColumn="1" w:noHBand="0" w:noVBand="0"/>
    </w:tblPr>
    <w:tblGrid>
      <w:gridCol w:w="9771"/>
    </w:tblGrid>
    <w:tr w:rsidR="00CB2535" w:rsidTr="00ED5E9A">
      <w:trPr>
        <w:trHeight w:val="472"/>
      </w:trPr>
      <w:tc>
        <w:tcPr>
          <w:tcW w:w="9771" w:type="dxa"/>
          <w:tcBorders>
            <w:top w:val="single" w:sz="2" w:space="0" w:color="0075AB"/>
          </w:tcBorders>
          <w:shd w:val="clear" w:color="auto" w:fill="auto"/>
          <w:tcMar>
            <w:top w:w="71" w:type="dxa"/>
          </w:tcMar>
        </w:tcPr>
        <w:p w:rsidR="00CB2535" w:rsidRDefault="00041224" w:rsidP="00ED5E9A">
          <w:pPr>
            <w:pStyle w:val="Footerheading"/>
          </w:pPr>
          <w:r>
            <w:t>AMP Limited</w:t>
          </w:r>
        </w:p>
        <w:p w:rsidR="00CB2535" w:rsidRPr="00E66F59" w:rsidRDefault="00041224" w:rsidP="00ED5E9A">
          <w:pPr>
            <w:pStyle w:val="Footer"/>
          </w:pPr>
          <w:r>
            <w:t>ABN 49 079 354 519</w:t>
          </w:r>
        </w:p>
      </w:tc>
    </w:tr>
  </w:tbl>
  <w:p w:rsidR="00CB2535" w:rsidRPr="00E66F59" w:rsidRDefault="00CB2535" w:rsidP="00E66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tblLayout w:type="fixed"/>
      <w:tblCellMar>
        <w:left w:w="0" w:type="dxa"/>
        <w:right w:w="0" w:type="dxa"/>
      </w:tblCellMar>
      <w:tblLook w:val="01E0" w:firstRow="1" w:lastRow="1" w:firstColumn="1" w:lastColumn="1" w:noHBand="0" w:noVBand="0"/>
    </w:tblPr>
    <w:tblGrid>
      <w:gridCol w:w="9771"/>
    </w:tblGrid>
    <w:tr w:rsidR="00CB2535" w:rsidTr="0085788D">
      <w:trPr>
        <w:trHeight w:val="472"/>
      </w:trPr>
      <w:tc>
        <w:tcPr>
          <w:tcW w:w="9771" w:type="dxa"/>
          <w:tcBorders>
            <w:top w:val="single" w:sz="2" w:space="0" w:color="0075AB"/>
          </w:tcBorders>
          <w:shd w:val="clear" w:color="auto" w:fill="auto"/>
          <w:tcMar>
            <w:top w:w="71" w:type="dxa"/>
          </w:tcMar>
        </w:tcPr>
        <w:p w:rsidR="00CB2535" w:rsidRDefault="00041224" w:rsidP="0085788D">
          <w:pPr>
            <w:pStyle w:val="Footerheading"/>
          </w:pPr>
          <w:r>
            <w:t>AMP Limited</w:t>
          </w:r>
        </w:p>
        <w:p w:rsidR="00CB2535" w:rsidRPr="00E66F59" w:rsidRDefault="00041224" w:rsidP="0085788D">
          <w:pPr>
            <w:pStyle w:val="Footer"/>
          </w:pPr>
          <w:r>
            <w:t>ABN 49 079 354 519</w:t>
          </w:r>
        </w:p>
      </w:tc>
    </w:tr>
  </w:tbl>
  <w:p w:rsidR="00CB2535" w:rsidRPr="00FF1CD1" w:rsidRDefault="00CB2535" w:rsidP="00FF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75" w:rsidRDefault="00704F75">
      <w:r>
        <w:separator/>
      </w:r>
    </w:p>
  </w:footnote>
  <w:footnote w:type="continuationSeparator" w:id="0">
    <w:p w:rsidR="00704F75" w:rsidRDefault="0070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75" w:type="dxa"/>
      <w:tblLayout w:type="fixed"/>
      <w:tblCellMar>
        <w:left w:w="0" w:type="dxa"/>
        <w:right w:w="0" w:type="dxa"/>
      </w:tblCellMar>
      <w:tblLook w:val="00A0" w:firstRow="1" w:lastRow="0" w:firstColumn="1" w:lastColumn="0" w:noHBand="0" w:noVBand="0"/>
    </w:tblPr>
    <w:tblGrid>
      <w:gridCol w:w="7475"/>
    </w:tblGrid>
    <w:tr w:rsidR="00CB2535" w:rsidTr="00901A10">
      <w:trPr>
        <w:trHeight w:hRule="exact" w:val="1247"/>
      </w:trPr>
      <w:tc>
        <w:tcPr>
          <w:tcW w:w="7475" w:type="dxa"/>
          <w:vAlign w:val="bottom"/>
        </w:tcPr>
        <w:p w:rsidR="00CB2535" w:rsidRPr="00DC0884" w:rsidRDefault="00041224" w:rsidP="00DC0884">
          <w:pPr>
            <w:pStyle w:val="Coverheading"/>
          </w:pPr>
          <w:r>
            <w:t>Terms and conditions</w:t>
          </w:r>
        </w:p>
        <w:p w:rsidR="00CB2535" w:rsidRPr="000A5151" w:rsidRDefault="00CB2535" w:rsidP="000A5151">
          <w:pPr>
            <w:pStyle w:val="Coverheading"/>
          </w:pPr>
        </w:p>
      </w:tc>
    </w:tr>
    <w:tr w:rsidR="00CB2535" w:rsidTr="00901A10">
      <w:trPr>
        <w:trHeight w:hRule="exact" w:val="1077"/>
      </w:trPr>
      <w:tc>
        <w:tcPr>
          <w:tcW w:w="7475" w:type="dxa"/>
        </w:tcPr>
        <w:p w:rsidR="00CB2535" w:rsidRDefault="00CB2535" w:rsidP="00901A10">
          <w:pPr>
            <w:pStyle w:val="Coversubheading"/>
            <w:rPr>
              <w:noProof/>
            </w:rPr>
          </w:pPr>
          <w:bookmarkStart w:id="1" w:name="Subheading"/>
          <w:bookmarkEnd w:id="1"/>
          <w:r>
            <w:rPr>
              <w:noProof/>
            </w:rPr>
            <w:t xml:space="preserve"> </w:t>
          </w:r>
          <w:r w:rsidR="00041224">
            <w:rPr>
              <w:noProof/>
            </w:rPr>
            <w:t>Charter Financial Planning</w:t>
          </w:r>
        </w:p>
        <w:p w:rsidR="00041224" w:rsidRDefault="00041224" w:rsidP="00FE4295">
          <w:pPr>
            <w:pStyle w:val="Coversubheading"/>
            <w:spacing w:line="240" w:lineRule="auto"/>
            <w:rPr>
              <w:noProof/>
            </w:rPr>
          </w:pPr>
          <w:r>
            <w:rPr>
              <w:noProof/>
            </w:rPr>
            <w:t xml:space="preserve"> </w:t>
          </w:r>
          <w:r w:rsidR="00FE4295" w:rsidRPr="00530A7F">
            <w:rPr>
              <w:b w:val="0"/>
              <w:i/>
              <w:noProof/>
              <w:sz w:val="20"/>
            </w:rPr>
            <w:t>To be included on your practice website – not to be edited</w:t>
          </w:r>
          <w:r w:rsidR="00FE4295">
            <w:rPr>
              <w:b w:val="0"/>
              <w:i/>
              <w:noProof/>
              <w:sz w:val="20"/>
            </w:rPr>
            <w:br/>
            <w:t xml:space="preserve"> March 2017</w:t>
          </w:r>
        </w:p>
      </w:tc>
    </w:tr>
    <w:tr w:rsidR="00CB2535" w:rsidTr="00901A10">
      <w:trPr>
        <w:trHeight w:hRule="exact" w:val="1077"/>
      </w:trPr>
      <w:tc>
        <w:tcPr>
          <w:tcW w:w="7475" w:type="dxa"/>
          <w:vAlign w:val="bottom"/>
        </w:tcPr>
        <w:p w:rsidR="00CB2535" w:rsidRDefault="00CB2535" w:rsidP="000A5151">
          <w:pPr>
            <w:pStyle w:val="Coversubheading"/>
            <w:rPr>
              <w:noProof/>
            </w:rPr>
          </w:pPr>
        </w:p>
      </w:tc>
    </w:tr>
  </w:tbl>
  <w:p w:rsidR="00CB2535" w:rsidRDefault="00041224">
    <w:pPr>
      <w:pStyle w:val="Header"/>
    </w:pPr>
    <w:r>
      <w:rPr>
        <w:noProof/>
        <w:lang w:eastAsia="en-AU"/>
      </w:rPr>
      <w:drawing>
        <wp:anchor distT="0" distB="0" distL="114300" distR="114300" simplePos="0" relativeHeight="251659264" behindDoc="1" locked="0" layoutInCell="0" allowOverlap="1">
          <wp:simplePos x="0" y="0"/>
          <wp:positionH relativeFrom="page">
            <wp:posOffset>360045</wp:posOffset>
          </wp:positionH>
          <wp:positionV relativeFrom="page">
            <wp:posOffset>360045</wp:posOffset>
          </wp:positionV>
          <wp:extent cx="6840000" cy="23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header 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236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24E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445C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724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5EE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A0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C9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88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AB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4E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9427D4"/>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26734835"/>
    <w:multiLevelType w:val="multilevel"/>
    <w:tmpl w:val="81A07B7A"/>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680"/>
        </w:tabs>
        <w:ind w:left="680" w:hanging="226"/>
      </w:pPr>
      <w:rPr>
        <w:rFonts w:ascii="Dotum" w:eastAsia="Dotum" w:hAnsi="Dotum" w:hint="eastAsia"/>
        <w:color w:val="275E37"/>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1" w15:restartNumberingAfterBreak="0">
    <w:nsid w:val="3810757A"/>
    <w:multiLevelType w:val="multilevel"/>
    <w:tmpl w:val="BF803086"/>
    <w:lvl w:ilvl="0">
      <w:start w:val="1"/>
      <w:numFmt w:val="bullet"/>
      <w:pStyle w:val="BulletCopy"/>
      <w:lvlText w:val="–"/>
      <w:lvlJc w:val="left"/>
      <w:pPr>
        <w:tabs>
          <w:tab w:val="num" w:pos="227"/>
        </w:tabs>
        <w:ind w:left="227" w:hanging="227"/>
      </w:pPr>
      <w:rPr>
        <w:rFonts w:ascii="Arial" w:hAnsi="Arial" w:hint="default"/>
        <w:color w:val="auto"/>
      </w:rPr>
    </w:lvl>
    <w:lvl w:ilvl="1">
      <w:start w:val="1"/>
      <w:numFmt w:val="bullet"/>
      <w:pStyle w:val="BulletCopy2"/>
      <w:lvlText w:val="–"/>
      <w:lvlJc w:val="left"/>
      <w:pPr>
        <w:tabs>
          <w:tab w:val="num" w:pos="454"/>
        </w:tabs>
        <w:ind w:left="454" w:hanging="227"/>
      </w:pPr>
      <w:rPr>
        <w:rFonts w:ascii="Arial" w:hAnsi="Arial" w:hint="default"/>
        <w:color w:val="auto"/>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2" w15:restartNumberingAfterBreak="0">
    <w:nsid w:val="408F774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6722C"/>
    <w:multiLevelType w:val="multilevel"/>
    <w:tmpl w:val="B64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2"/>
  </w:num>
  <w:num w:numId="14">
    <w:abstractNumId w:val="10"/>
  </w:num>
  <w:num w:numId="15">
    <w:abstractNumId w:val="11"/>
  </w:num>
  <w:num w:numId="16">
    <w:abstractNumId w:val="11"/>
  </w:num>
  <w:num w:numId="17">
    <w:abstractNumId w:val="1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24"/>
    <w:rsid w:val="000100D3"/>
    <w:rsid w:val="00013B65"/>
    <w:rsid w:val="00015B6B"/>
    <w:rsid w:val="00023E2C"/>
    <w:rsid w:val="00024FA7"/>
    <w:rsid w:val="0002719F"/>
    <w:rsid w:val="00030ED9"/>
    <w:rsid w:val="000408B6"/>
    <w:rsid w:val="00041224"/>
    <w:rsid w:val="000422DF"/>
    <w:rsid w:val="0005278F"/>
    <w:rsid w:val="00054DCF"/>
    <w:rsid w:val="00072EEB"/>
    <w:rsid w:val="00080A7B"/>
    <w:rsid w:val="000827A8"/>
    <w:rsid w:val="0008574B"/>
    <w:rsid w:val="00087730"/>
    <w:rsid w:val="00095E7C"/>
    <w:rsid w:val="000A158A"/>
    <w:rsid w:val="000A5151"/>
    <w:rsid w:val="000C38E7"/>
    <w:rsid w:val="000C57D2"/>
    <w:rsid w:val="000D4EAA"/>
    <w:rsid w:val="000D5FCE"/>
    <w:rsid w:val="000D63F9"/>
    <w:rsid w:val="000E136F"/>
    <w:rsid w:val="000E2CF3"/>
    <w:rsid w:val="000E3412"/>
    <w:rsid w:val="001033F4"/>
    <w:rsid w:val="00107DB0"/>
    <w:rsid w:val="00123FDB"/>
    <w:rsid w:val="00127AA3"/>
    <w:rsid w:val="0014718C"/>
    <w:rsid w:val="001633D5"/>
    <w:rsid w:val="001724B7"/>
    <w:rsid w:val="00173790"/>
    <w:rsid w:val="00180C0E"/>
    <w:rsid w:val="00180C44"/>
    <w:rsid w:val="001836EA"/>
    <w:rsid w:val="0019137B"/>
    <w:rsid w:val="00192A85"/>
    <w:rsid w:val="00193336"/>
    <w:rsid w:val="00195232"/>
    <w:rsid w:val="001A1881"/>
    <w:rsid w:val="001B67D2"/>
    <w:rsid w:val="001C1D66"/>
    <w:rsid w:val="001C71A8"/>
    <w:rsid w:val="001D6483"/>
    <w:rsid w:val="001E2C43"/>
    <w:rsid w:val="001E3958"/>
    <w:rsid w:val="001F1998"/>
    <w:rsid w:val="001F2607"/>
    <w:rsid w:val="001F2CFB"/>
    <w:rsid w:val="001F5308"/>
    <w:rsid w:val="001F7E66"/>
    <w:rsid w:val="00206055"/>
    <w:rsid w:val="0021009B"/>
    <w:rsid w:val="00211DE8"/>
    <w:rsid w:val="0022583F"/>
    <w:rsid w:val="002338E7"/>
    <w:rsid w:val="00237F96"/>
    <w:rsid w:val="00253DB0"/>
    <w:rsid w:val="00266AF4"/>
    <w:rsid w:val="00267A42"/>
    <w:rsid w:val="002964CF"/>
    <w:rsid w:val="002B2B29"/>
    <w:rsid w:val="002C57FE"/>
    <w:rsid w:val="002D0893"/>
    <w:rsid w:val="002D0EBC"/>
    <w:rsid w:val="002E68FF"/>
    <w:rsid w:val="002F4E8A"/>
    <w:rsid w:val="002F6348"/>
    <w:rsid w:val="0030384F"/>
    <w:rsid w:val="00314CD6"/>
    <w:rsid w:val="0032610A"/>
    <w:rsid w:val="00330B78"/>
    <w:rsid w:val="00334FB0"/>
    <w:rsid w:val="00337345"/>
    <w:rsid w:val="00346893"/>
    <w:rsid w:val="00347747"/>
    <w:rsid w:val="00351B27"/>
    <w:rsid w:val="003571DC"/>
    <w:rsid w:val="00366E05"/>
    <w:rsid w:val="0037235E"/>
    <w:rsid w:val="00380CB4"/>
    <w:rsid w:val="00391670"/>
    <w:rsid w:val="00391B9A"/>
    <w:rsid w:val="003A0B79"/>
    <w:rsid w:val="003A3511"/>
    <w:rsid w:val="003A4E9D"/>
    <w:rsid w:val="003A4EA9"/>
    <w:rsid w:val="003B060C"/>
    <w:rsid w:val="003C42DB"/>
    <w:rsid w:val="003D424A"/>
    <w:rsid w:val="003E10B3"/>
    <w:rsid w:val="003E4F2B"/>
    <w:rsid w:val="003E5CAB"/>
    <w:rsid w:val="003F376A"/>
    <w:rsid w:val="0040198B"/>
    <w:rsid w:val="0040529A"/>
    <w:rsid w:val="00426DB2"/>
    <w:rsid w:val="00430655"/>
    <w:rsid w:val="00433551"/>
    <w:rsid w:val="00442E6B"/>
    <w:rsid w:val="00443833"/>
    <w:rsid w:val="00451222"/>
    <w:rsid w:val="004603C6"/>
    <w:rsid w:val="0047079A"/>
    <w:rsid w:val="00490F47"/>
    <w:rsid w:val="004A5161"/>
    <w:rsid w:val="004C4AC1"/>
    <w:rsid w:val="004E01E5"/>
    <w:rsid w:val="004E290E"/>
    <w:rsid w:val="00502B5B"/>
    <w:rsid w:val="00503C20"/>
    <w:rsid w:val="00503F6C"/>
    <w:rsid w:val="005305C0"/>
    <w:rsid w:val="0053483D"/>
    <w:rsid w:val="0054087F"/>
    <w:rsid w:val="00542C39"/>
    <w:rsid w:val="0055365D"/>
    <w:rsid w:val="0055748F"/>
    <w:rsid w:val="005656C9"/>
    <w:rsid w:val="0056747D"/>
    <w:rsid w:val="00570490"/>
    <w:rsid w:val="00575A07"/>
    <w:rsid w:val="0057670A"/>
    <w:rsid w:val="0058328A"/>
    <w:rsid w:val="00584B88"/>
    <w:rsid w:val="00584C32"/>
    <w:rsid w:val="00585341"/>
    <w:rsid w:val="005A26DC"/>
    <w:rsid w:val="005A7ABE"/>
    <w:rsid w:val="005B7061"/>
    <w:rsid w:val="005B7F5C"/>
    <w:rsid w:val="005C0A31"/>
    <w:rsid w:val="005C536E"/>
    <w:rsid w:val="005D7BFE"/>
    <w:rsid w:val="005E7436"/>
    <w:rsid w:val="005F064D"/>
    <w:rsid w:val="00616222"/>
    <w:rsid w:val="0062143B"/>
    <w:rsid w:val="00636EE8"/>
    <w:rsid w:val="00637A68"/>
    <w:rsid w:val="00645722"/>
    <w:rsid w:val="00662FEE"/>
    <w:rsid w:val="00663544"/>
    <w:rsid w:val="00672D09"/>
    <w:rsid w:val="006764BC"/>
    <w:rsid w:val="00685D4B"/>
    <w:rsid w:val="00696DF0"/>
    <w:rsid w:val="00697AFE"/>
    <w:rsid w:val="006A3CA6"/>
    <w:rsid w:val="006A57B9"/>
    <w:rsid w:val="006C0316"/>
    <w:rsid w:val="006C0C21"/>
    <w:rsid w:val="006C1AB8"/>
    <w:rsid w:val="006C77C9"/>
    <w:rsid w:val="006E7C77"/>
    <w:rsid w:val="006F5B61"/>
    <w:rsid w:val="006F6EDF"/>
    <w:rsid w:val="00704F75"/>
    <w:rsid w:val="00707F67"/>
    <w:rsid w:val="0071347B"/>
    <w:rsid w:val="00731326"/>
    <w:rsid w:val="007477F6"/>
    <w:rsid w:val="00754DDD"/>
    <w:rsid w:val="00755EA0"/>
    <w:rsid w:val="00765E86"/>
    <w:rsid w:val="00767EE1"/>
    <w:rsid w:val="007760F7"/>
    <w:rsid w:val="007806C0"/>
    <w:rsid w:val="00790FD7"/>
    <w:rsid w:val="00793757"/>
    <w:rsid w:val="007B6790"/>
    <w:rsid w:val="007C6B44"/>
    <w:rsid w:val="007C79D0"/>
    <w:rsid w:val="007D7DED"/>
    <w:rsid w:val="0080209D"/>
    <w:rsid w:val="00802E24"/>
    <w:rsid w:val="00815E08"/>
    <w:rsid w:val="00822F21"/>
    <w:rsid w:val="00823AF2"/>
    <w:rsid w:val="008249B2"/>
    <w:rsid w:val="00826151"/>
    <w:rsid w:val="008308E8"/>
    <w:rsid w:val="00833DBE"/>
    <w:rsid w:val="008431E4"/>
    <w:rsid w:val="00851B81"/>
    <w:rsid w:val="008551B2"/>
    <w:rsid w:val="00855C1D"/>
    <w:rsid w:val="0085788D"/>
    <w:rsid w:val="00857B1A"/>
    <w:rsid w:val="008726E9"/>
    <w:rsid w:val="008868EC"/>
    <w:rsid w:val="00893BF6"/>
    <w:rsid w:val="008A6762"/>
    <w:rsid w:val="008B1037"/>
    <w:rsid w:val="008C04DA"/>
    <w:rsid w:val="008D5B5D"/>
    <w:rsid w:val="008E6439"/>
    <w:rsid w:val="008F28C0"/>
    <w:rsid w:val="00901A10"/>
    <w:rsid w:val="00905EAB"/>
    <w:rsid w:val="0091192F"/>
    <w:rsid w:val="00916489"/>
    <w:rsid w:val="00917AB9"/>
    <w:rsid w:val="009202B4"/>
    <w:rsid w:val="00926C1A"/>
    <w:rsid w:val="00930A1D"/>
    <w:rsid w:val="00935AE7"/>
    <w:rsid w:val="009418EA"/>
    <w:rsid w:val="00952864"/>
    <w:rsid w:val="00957822"/>
    <w:rsid w:val="0096438D"/>
    <w:rsid w:val="00971BAC"/>
    <w:rsid w:val="00971F8B"/>
    <w:rsid w:val="00981040"/>
    <w:rsid w:val="009A2A4C"/>
    <w:rsid w:val="009A79DE"/>
    <w:rsid w:val="009B3D9F"/>
    <w:rsid w:val="009C2DEC"/>
    <w:rsid w:val="009C5FE4"/>
    <w:rsid w:val="009D6B48"/>
    <w:rsid w:val="009D7CAD"/>
    <w:rsid w:val="009E4047"/>
    <w:rsid w:val="009E77AF"/>
    <w:rsid w:val="009F2863"/>
    <w:rsid w:val="009F3473"/>
    <w:rsid w:val="00A04651"/>
    <w:rsid w:val="00A074F9"/>
    <w:rsid w:val="00A14555"/>
    <w:rsid w:val="00A1628D"/>
    <w:rsid w:val="00A24C8A"/>
    <w:rsid w:val="00A26EA1"/>
    <w:rsid w:val="00A30825"/>
    <w:rsid w:val="00A60793"/>
    <w:rsid w:val="00A62687"/>
    <w:rsid w:val="00A6363F"/>
    <w:rsid w:val="00A93C7B"/>
    <w:rsid w:val="00A94202"/>
    <w:rsid w:val="00AB3CFD"/>
    <w:rsid w:val="00AC74F3"/>
    <w:rsid w:val="00AC7E49"/>
    <w:rsid w:val="00AD282B"/>
    <w:rsid w:val="00AE1477"/>
    <w:rsid w:val="00AE2010"/>
    <w:rsid w:val="00AE78BA"/>
    <w:rsid w:val="00AF6A9E"/>
    <w:rsid w:val="00AF7326"/>
    <w:rsid w:val="00B02523"/>
    <w:rsid w:val="00B1360D"/>
    <w:rsid w:val="00B162BE"/>
    <w:rsid w:val="00B32CC5"/>
    <w:rsid w:val="00B33BC0"/>
    <w:rsid w:val="00B3713B"/>
    <w:rsid w:val="00B42E82"/>
    <w:rsid w:val="00B4487F"/>
    <w:rsid w:val="00B51438"/>
    <w:rsid w:val="00B55945"/>
    <w:rsid w:val="00B61DAE"/>
    <w:rsid w:val="00B62DC0"/>
    <w:rsid w:val="00B73E2F"/>
    <w:rsid w:val="00B75787"/>
    <w:rsid w:val="00B85D49"/>
    <w:rsid w:val="00B85D6E"/>
    <w:rsid w:val="00B86D4D"/>
    <w:rsid w:val="00B9199A"/>
    <w:rsid w:val="00BA0FA0"/>
    <w:rsid w:val="00BA7570"/>
    <w:rsid w:val="00BB5217"/>
    <w:rsid w:val="00BB576F"/>
    <w:rsid w:val="00BD15B5"/>
    <w:rsid w:val="00BD4B80"/>
    <w:rsid w:val="00BD54CA"/>
    <w:rsid w:val="00BE3C32"/>
    <w:rsid w:val="00BE69C0"/>
    <w:rsid w:val="00BF5C36"/>
    <w:rsid w:val="00BF72E6"/>
    <w:rsid w:val="00C03B91"/>
    <w:rsid w:val="00C077CB"/>
    <w:rsid w:val="00C14964"/>
    <w:rsid w:val="00C17C93"/>
    <w:rsid w:val="00C22D92"/>
    <w:rsid w:val="00C2572E"/>
    <w:rsid w:val="00C26B3E"/>
    <w:rsid w:val="00C335A3"/>
    <w:rsid w:val="00C4421F"/>
    <w:rsid w:val="00C44E5F"/>
    <w:rsid w:val="00C46E3B"/>
    <w:rsid w:val="00C47870"/>
    <w:rsid w:val="00C664CB"/>
    <w:rsid w:val="00C706F7"/>
    <w:rsid w:val="00C7396B"/>
    <w:rsid w:val="00C750BB"/>
    <w:rsid w:val="00C76C91"/>
    <w:rsid w:val="00C82E82"/>
    <w:rsid w:val="00C85FD0"/>
    <w:rsid w:val="00C91204"/>
    <w:rsid w:val="00CB2535"/>
    <w:rsid w:val="00CB3AAF"/>
    <w:rsid w:val="00CC1EAE"/>
    <w:rsid w:val="00CC2E03"/>
    <w:rsid w:val="00CD45AF"/>
    <w:rsid w:val="00CD5EA8"/>
    <w:rsid w:val="00CD7C07"/>
    <w:rsid w:val="00CD7E2B"/>
    <w:rsid w:val="00CE005F"/>
    <w:rsid w:val="00CE7002"/>
    <w:rsid w:val="00CF3944"/>
    <w:rsid w:val="00CF3F90"/>
    <w:rsid w:val="00CF6A32"/>
    <w:rsid w:val="00D03342"/>
    <w:rsid w:val="00D033AA"/>
    <w:rsid w:val="00D057F3"/>
    <w:rsid w:val="00D146FC"/>
    <w:rsid w:val="00D212DB"/>
    <w:rsid w:val="00D2626F"/>
    <w:rsid w:val="00D2788A"/>
    <w:rsid w:val="00D3597A"/>
    <w:rsid w:val="00D412EB"/>
    <w:rsid w:val="00D46C78"/>
    <w:rsid w:val="00D50A70"/>
    <w:rsid w:val="00D527D0"/>
    <w:rsid w:val="00D56871"/>
    <w:rsid w:val="00D620F2"/>
    <w:rsid w:val="00D67209"/>
    <w:rsid w:val="00D75F5D"/>
    <w:rsid w:val="00D7618D"/>
    <w:rsid w:val="00D819E9"/>
    <w:rsid w:val="00D81EE0"/>
    <w:rsid w:val="00DA3AA5"/>
    <w:rsid w:val="00DB08A7"/>
    <w:rsid w:val="00DB372D"/>
    <w:rsid w:val="00DC0884"/>
    <w:rsid w:val="00DD0D78"/>
    <w:rsid w:val="00DD6B14"/>
    <w:rsid w:val="00DE3522"/>
    <w:rsid w:val="00DF18F5"/>
    <w:rsid w:val="00DF4366"/>
    <w:rsid w:val="00E0443A"/>
    <w:rsid w:val="00E0721A"/>
    <w:rsid w:val="00E07F0B"/>
    <w:rsid w:val="00E148CD"/>
    <w:rsid w:val="00E261CF"/>
    <w:rsid w:val="00E31A5B"/>
    <w:rsid w:val="00E36F13"/>
    <w:rsid w:val="00E42E69"/>
    <w:rsid w:val="00E46914"/>
    <w:rsid w:val="00E47C1B"/>
    <w:rsid w:val="00E51811"/>
    <w:rsid w:val="00E54FD9"/>
    <w:rsid w:val="00E5509E"/>
    <w:rsid w:val="00E6697D"/>
    <w:rsid w:val="00E66F59"/>
    <w:rsid w:val="00E671DA"/>
    <w:rsid w:val="00E77998"/>
    <w:rsid w:val="00EA40F9"/>
    <w:rsid w:val="00EA73FF"/>
    <w:rsid w:val="00EB08D6"/>
    <w:rsid w:val="00EB0B3F"/>
    <w:rsid w:val="00EB4182"/>
    <w:rsid w:val="00EC5A23"/>
    <w:rsid w:val="00ED109E"/>
    <w:rsid w:val="00ED5E9A"/>
    <w:rsid w:val="00ED76E1"/>
    <w:rsid w:val="00EE5E9C"/>
    <w:rsid w:val="00EE69C9"/>
    <w:rsid w:val="00EF20C9"/>
    <w:rsid w:val="00EF21B6"/>
    <w:rsid w:val="00F011A8"/>
    <w:rsid w:val="00F012EB"/>
    <w:rsid w:val="00F231B4"/>
    <w:rsid w:val="00F26A26"/>
    <w:rsid w:val="00F31F8C"/>
    <w:rsid w:val="00F345AE"/>
    <w:rsid w:val="00F457AE"/>
    <w:rsid w:val="00F55B50"/>
    <w:rsid w:val="00F80F67"/>
    <w:rsid w:val="00F92EF5"/>
    <w:rsid w:val="00FA278F"/>
    <w:rsid w:val="00FA3F1B"/>
    <w:rsid w:val="00FB10E7"/>
    <w:rsid w:val="00FB3501"/>
    <w:rsid w:val="00FC7486"/>
    <w:rsid w:val="00FC7611"/>
    <w:rsid w:val="00FD0096"/>
    <w:rsid w:val="00FD2066"/>
    <w:rsid w:val="00FD2388"/>
    <w:rsid w:val="00FE17C7"/>
    <w:rsid w:val="00FE4295"/>
    <w:rsid w:val="00FF1CD1"/>
    <w:rsid w:val="00FF2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402A1AF-B45B-4DCD-8370-5C092C2D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24"/>
    <w:pPr>
      <w:adjustRightInd w:val="0"/>
      <w:snapToGrid w:val="0"/>
      <w:spacing w:after="240" w:line="240" w:lineRule="atLeast"/>
    </w:pPr>
    <w:rPr>
      <w:rFonts w:ascii="Arial" w:hAnsi="Arial"/>
      <w:lang w:eastAsia="ja-JP"/>
    </w:rPr>
  </w:style>
  <w:style w:type="paragraph" w:styleId="Heading1">
    <w:name w:val="heading 1"/>
    <w:basedOn w:val="Normal"/>
    <w:next w:val="BodyText"/>
    <w:qFormat/>
    <w:rsid w:val="00B4487F"/>
    <w:pPr>
      <w:keepNext/>
      <w:spacing w:after="200" w:line="240" w:lineRule="auto"/>
      <w:outlineLvl w:val="0"/>
    </w:pPr>
    <w:rPr>
      <w:rFonts w:cs="Arial"/>
      <w:bCs/>
      <w:color w:val="00AAE0" w:themeColor="accent2"/>
      <w:sz w:val="24"/>
    </w:rPr>
  </w:style>
  <w:style w:type="paragraph" w:styleId="Heading2">
    <w:name w:val="heading 2"/>
    <w:basedOn w:val="Heading1"/>
    <w:next w:val="BodyText"/>
    <w:qFormat/>
    <w:rsid w:val="00B4487F"/>
    <w:pPr>
      <w:spacing w:after="100"/>
      <w:outlineLvl w:val="1"/>
    </w:pPr>
    <w:rPr>
      <w:b/>
      <w:bCs w:val="0"/>
      <w:iCs/>
      <w:color w:val="004983" w:themeColor="accent4"/>
      <w:sz w:val="20"/>
    </w:rPr>
  </w:style>
  <w:style w:type="paragraph" w:styleId="Heading3">
    <w:name w:val="heading 3"/>
    <w:basedOn w:val="Heading2"/>
    <w:next w:val="BodyText"/>
    <w:qFormat/>
    <w:rsid w:val="00B4487F"/>
    <w:pPr>
      <w:outlineLvl w:val="2"/>
    </w:pPr>
    <w:rPr>
      <w:bCs/>
      <w:color w:val="auto"/>
    </w:rPr>
  </w:style>
  <w:style w:type="paragraph" w:styleId="Heading4">
    <w:name w:val="heading 4"/>
    <w:basedOn w:val="Heading3"/>
    <w:next w:val="Normal"/>
    <w:qFormat/>
    <w:rsid w:val="00B4487F"/>
    <w:pPr>
      <w:spacing w:after="0" w:line="240" w:lineRule="atLeast"/>
      <w:outlineLvl w:val="3"/>
    </w:pPr>
    <w:rPr>
      <w:bCs w:val="0"/>
      <w:color w:val="767476" w:themeColor="background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B51438"/>
    <w:pPr>
      <w:numPr>
        <w:numId w:val="11"/>
      </w:numPr>
    </w:pPr>
  </w:style>
  <w:style w:type="paragraph" w:styleId="BodyText">
    <w:name w:val="Body Text"/>
    <w:basedOn w:val="Normal"/>
    <w:qFormat/>
    <w:rsid w:val="00B4487F"/>
  </w:style>
  <w:style w:type="table" w:styleId="TableGrid">
    <w:name w:val="Table Grid"/>
    <w:basedOn w:val="TableNormal"/>
    <w:semiHidden/>
    <w:rsid w:val="00B51438"/>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823AF2"/>
    <w:pPr>
      <w:spacing w:after="0" w:line="240" w:lineRule="auto"/>
    </w:pPr>
    <w:rPr>
      <w:sz w:val="16"/>
    </w:rPr>
  </w:style>
  <w:style w:type="paragraph" w:styleId="Footer">
    <w:name w:val="footer"/>
    <w:basedOn w:val="Normal"/>
    <w:link w:val="FooterChar"/>
    <w:unhideWhenUsed/>
    <w:rsid w:val="00B4487F"/>
    <w:pPr>
      <w:spacing w:after="0" w:line="200" w:lineRule="atLeast"/>
    </w:pPr>
    <w:rPr>
      <w:color w:val="000000" w:themeColor="text1"/>
      <w:sz w:val="14"/>
      <w:szCs w:val="14"/>
    </w:rPr>
  </w:style>
  <w:style w:type="character" w:styleId="PageNumber">
    <w:name w:val="page number"/>
    <w:basedOn w:val="DefaultParagraphFont"/>
    <w:semiHidden/>
    <w:unhideWhenUsed/>
    <w:rsid w:val="00B51438"/>
    <w:rPr>
      <w:rFonts w:ascii="Arial" w:hAnsi="Arial"/>
      <w:sz w:val="16"/>
    </w:rPr>
  </w:style>
  <w:style w:type="paragraph" w:customStyle="1" w:styleId="BulletCopy">
    <w:name w:val="Bullet Copy"/>
    <w:basedOn w:val="Normal"/>
    <w:qFormat/>
    <w:rsid w:val="00B4487F"/>
    <w:pPr>
      <w:numPr>
        <w:numId w:val="18"/>
      </w:numPr>
      <w:spacing w:after="120"/>
    </w:pPr>
    <w:rPr>
      <w:sz w:val="18"/>
    </w:rPr>
  </w:style>
  <w:style w:type="paragraph" w:customStyle="1" w:styleId="BulletCopy2">
    <w:name w:val="Bullet Copy 2"/>
    <w:basedOn w:val="BulletCopy"/>
    <w:qFormat/>
    <w:rsid w:val="00E5509E"/>
    <w:pPr>
      <w:numPr>
        <w:ilvl w:val="1"/>
      </w:numPr>
    </w:pPr>
  </w:style>
  <w:style w:type="paragraph" w:customStyle="1" w:styleId="TableHeading">
    <w:name w:val="Table Heading"/>
    <w:basedOn w:val="Normal"/>
    <w:semiHidden/>
    <w:rsid w:val="00DD0D78"/>
    <w:pPr>
      <w:spacing w:after="0" w:line="240" w:lineRule="auto"/>
    </w:pPr>
    <w:rPr>
      <w:b/>
      <w:sz w:val="16"/>
    </w:rPr>
  </w:style>
  <w:style w:type="paragraph" w:customStyle="1" w:styleId="Tablebody">
    <w:name w:val="Table body"/>
    <w:basedOn w:val="Normal"/>
    <w:semiHidden/>
    <w:rsid w:val="00DD0D78"/>
    <w:pPr>
      <w:spacing w:after="0" w:line="240" w:lineRule="auto"/>
    </w:pPr>
    <w:rPr>
      <w:sz w:val="16"/>
    </w:rPr>
  </w:style>
  <w:style w:type="paragraph" w:customStyle="1" w:styleId="Introcopy">
    <w:name w:val="Intro copy"/>
    <w:basedOn w:val="Normal"/>
    <w:next w:val="BodyText"/>
    <w:qFormat/>
    <w:rsid w:val="00B4487F"/>
    <w:pPr>
      <w:spacing w:after="200"/>
    </w:pPr>
    <w:rPr>
      <w:color w:val="00AAE0" w:themeColor="accent2"/>
    </w:rPr>
  </w:style>
  <w:style w:type="paragraph" w:customStyle="1" w:styleId="Disclaimerheading">
    <w:name w:val="Disclaimer heading"/>
    <w:basedOn w:val="Normal"/>
    <w:next w:val="Disclaimer"/>
    <w:semiHidden/>
    <w:rsid w:val="009C2DEC"/>
    <w:pPr>
      <w:spacing w:before="40" w:after="0" w:line="240" w:lineRule="auto"/>
    </w:pPr>
    <w:rPr>
      <w:b/>
      <w:sz w:val="12"/>
    </w:rPr>
  </w:style>
  <w:style w:type="paragraph" w:customStyle="1" w:styleId="Disclaimer">
    <w:name w:val="Disclaimer"/>
    <w:basedOn w:val="Disclaimerheading"/>
    <w:next w:val="BodyText"/>
    <w:semiHidden/>
    <w:rsid w:val="009C2DEC"/>
    <w:rPr>
      <w:b w:val="0"/>
    </w:rPr>
  </w:style>
  <w:style w:type="paragraph" w:customStyle="1" w:styleId="Footnoteheading">
    <w:name w:val="Footnote heading"/>
    <w:basedOn w:val="Normal"/>
    <w:next w:val="Footnote"/>
    <w:semiHidden/>
    <w:rsid w:val="009C2DEC"/>
    <w:pPr>
      <w:spacing w:after="0" w:line="240" w:lineRule="auto"/>
    </w:pPr>
    <w:rPr>
      <w:b/>
      <w:color w:val="0173B0"/>
      <w:sz w:val="14"/>
    </w:rPr>
  </w:style>
  <w:style w:type="paragraph" w:customStyle="1" w:styleId="Footnote">
    <w:name w:val="Footnote"/>
    <w:basedOn w:val="Footnoteheading"/>
    <w:semiHidden/>
    <w:rsid w:val="009C2DEC"/>
    <w:rPr>
      <w:b w:val="0"/>
    </w:rPr>
  </w:style>
  <w:style w:type="paragraph" w:customStyle="1" w:styleId="Coverheading">
    <w:name w:val="Cover heading"/>
    <w:basedOn w:val="BodyText"/>
    <w:next w:val="Coversubheading"/>
    <w:rsid w:val="00015B6B"/>
    <w:pPr>
      <w:spacing w:after="0" w:line="560" w:lineRule="atLeast"/>
    </w:pPr>
    <w:rPr>
      <w:rFonts w:cs="Arial"/>
      <w:bCs/>
      <w:color w:val="FFFFFF" w:themeColor="background1"/>
      <w:sz w:val="48"/>
    </w:rPr>
  </w:style>
  <w:style w:type="paragraph" w:customStyle="1" w:styleId="Coversubheading">
    <w:name w:val="Cover subheading"/>
    <w:basedOn w:val="Coverheading"/>
    <w:rsid w:val="006C77C9"/>
    <w:pPr>
      <w:spacing w:before="40" w:line="360" w:lineRule="atLeast"/>
    </w:pPr>
    <w:rPr>
      <w:b/>
      <w:color w:val="00AAE0" w:themeColor="accent2"/>
      <w:sz w:val="28"/>
    </w:rPr>
  </w:style>
  <w:style w:type="paragraph" w:customStyle="1" w:styleId="Flyertitle">
    <w:name w:val="Flyer title"/>
    <w:basedOn w:val="BodyText"/>
    <w:next w:val="Flyersubtitle"/>
    <w:semiHidden/>
    <w:rsid w:val="00FC7611"/>
    <w:pPr>
      <w:spacing w:after="0" w:line="600" w:lineRule="atLeast"/>
    </w:pPr>
    <w:rPr>
      <w:sz w:val="48"/>
    </w:rPr>
  </w:style>
  <w:style w:type="paragraph" w:customStyle="1" w:styleId="Flyersubtitle">
    <w:name w:val="Flyer subtitle"/>
    <w:basedOn w:val="Flyertitle"/>
    <w:next w:val="Flyerbodycopy"/>
    <w:semiHidden/>
    <w:rsid w:val="00FC7611"/>
    <w:pPr>
      <w:spacing w:before="40" w:line="360" w:lineRule="atLeast"/>
    </w:pPr>
    <w:rPr>
      <w:b/>
      <w:color w:val="182B49"/>
      <w:sz w:val="28"/>
    </w:rPr>
  </w:style>
  <w:style w:type="paragraph" w:customStyle="1" w:styleId="Flyerbodycopy">
    <w:name w:val="Flyer body copy"/>
    <w:basedOn w:val="Flyersubtitle"/>
    <w:semiHidden/>
    <w:rsid w:val="00FC7611"/>
    <w:pPr>
      <w:spacing w:before="0" w:after="200" w:line="220" w:lineRule="atLeast"/>
    </w:pPr>
    <w:rPr>
      <w:b w:val="0"/>
      <w:color w:val="auto"/>
      <w:sz w:val="18"/>
    </w:rPr>
  </w:style>
  <w:style w:type="paragraph" w:customStyle="1" w:styleId="Division">
    <w:name w:val="Division"/>
    <w:basedOn w:val="BodyText"/>
    <w:next w:val="BodyText"/>
    <w:semiHidden/>
    <w:unhideWhenUsed/>
    <w:qFormat/>
    <w:rsid w:val="00E5509E"/>
    <w:pPr>
      <w:spacing w:after="260"/>
    </w:pPr>
    <w:rPr>
      <w:b/>
      <w:color w:val="002460"/>
    </w:rPr>
  </w:style>
  <w:style w:type="paragraph" w:customStyle="1" w:styleId="Footerheading">
    <w:name w:val="Footer heading"/>
    <w:basedOn w:val="Footer"/>
    <w:link w:val="FooterheadingCharChar"/>
    <w:semiHidden/>
    <w:unhideWhenUsed/>
    <w:rsid w:val="00ED5E9A"/>
    <w:rPr>
      <w:b/>
    </w:rPr>
  </w:style>
  <w:style w:type="paragraph" w:customStyle="1" w:styleId="Spacer">
    <w:name w:val="Spacer"/>
    <w:basedOn w:val="Normal"/>
    <w:rsid w:val="00833DBE"/>
    <w:pPr>
      <w:spacing w:before="360" w:after="300" w:line="240" w:lineRule="auto"/>
    </w:pPr>
  </w:style>
  <w:style w:type="paragraph" w:customStyle="1" w:styleId="BodyTextSingle">
    <w:name w:val="Body Text Single"/>
    <w:basedOn w:val="BodyText"/>
    <w:qFormat/>
    <w:rsid w:val="00E5509E"/>
    <w:pPr>
      <w:spacing w:after="0"/>
    </w:pPr>
  </w:style>
  <w:style w:type="paragraph" w:customStyle="1" w:styleId="Position">
    <w:name w:val="Position"/>
    <w:basedOn w:val="BodyText"/>
    <w:semiHidden/>
    <w:unhideWhenUsed/>
    <w:qFormat/>
    <w:rsid w:val="00E5509E"/>
    <w:rPr>
      <w:b/>
    </w:rPr>
  </w:style>
  <w:style w:type="character" w:customStyle="1" w:styleId="FooterChar">
    <w:name w:val="Footer Char"/>
    <w:basedOn w:val="DefaultParagraphFont"/>
    <w:link w:val="Footer"/>
    <w:rsid w:val="00B4487F"/>
    <w:rPr>
      <w:rFonts w:ascii="Arial" w:hAnsi="Arial"/>
      <w:color w:val="000000" w:themeColor="text1"/>
      <w:sz w:val="14"/>
      <w:szCs w:val="14"/>
      <w:lang w:eastAsia="ja-JP"/>
    </w:rPr>
  </w:style>
  <w:style w:type="character" w:customStyle="1" w:styleId="FooterheadingCharChar">
    <w:name w:val="Footer heading Char Char"/>
    <w:basedOn w:val="FooterChar"/>
    <w:link w:val="Footerheading"/>
    <w:semiHidden/>
    <w:rsid w:val="00E5509E"/>
    <w:rPr>
      <w:rFonts w:ascii="Arial" w:hAnsi="Arial"/>
      <w:b/>
      <w:color w:val="0075AB"/>
      <w:sz w:val="14"/>
      <w:szCs w:val="14"/>
      <w:lang w:eastAsia="ja-JP"/>
    </w:rPr>
  </w:style>
  <w:style w:type="table" w:customStyle="1" w:styleId="TableAMP">
    <w:name w:val="Table_AMP"/>
    <w:basedOn w:val="TableNormal"/>
    <w:rsid w:val="00127AA3"/>
    <w:rPr>
      <w:rFonts w:ascii="Arial" w:hAnsi="Arial"/>
      <w:sz w:val="16"/>
    </w:rPr>
    <w:tblPr>
      <w:tblInd w:w="57" w:type="dxa"/>
      <w:tblBorders>
        <w:bottom w:val="single" w:sz="4" w:space="0" w:color="E8E8E8"/>
        <w:insideH w:val="single" w:sz="4" w:space="0" w:color="E8E8E8"/>
      </w:tblBorders>
      <w:tblCellMar>
        <w:left w:w="57" w:type="dxa"/>
        <w:right w:w="57" w:type="dxa"/>
      </w:tblCellMar>
    </w:tblPr>
    <w:tcPr>
      <w:shd w:val="clear" w:color="auto" w:fill="auto"/>
      <w:vAlign w:val="center"/>
    </w:tcPr>
    <w:tblStylePr w:type="firstRow">
      <w:pPr>
        <w:jc w:val="left"/>
      </w:pPr>
      <w:tblPr/>
      <w:tcPr>
        <w:tcBorders>
          <w:bottom w:val="single" w:sz="8" w:space="0" w:color="FFFFFF" w:themeColor="background1"/>
        </w:tcBorders>
        <w:shd w:val="clear" w:color="auto" w:fill="83C4EA"/>
        <w:vAlign w:val="top"/>
      </w:tcPr>
    </w:tblStylePr>
    <w:tblStylePr w:type="lastRow">
      <w:tblPr/>
      <w:tcPr>
        <w:shd w:val="clear" w:color="auto" w:fill="E8E8E8"/>
      </w:tcPr>
    </w:tblStylePr>
    <w:tblStylePr w:type="lastCol">
      <w:pPr>
        <w:jc w:val="right"/>
      </w:pPr>
      <w:tblPr/>
      <w:tcPr>
        <w:vAlign w:val="top"/>
      </w:tcPr>
    </w:tblStylePr>
  </w:style>
  <w:style w:type="paragraph" w:customStyle="1" w:styleId="Tabletext">
    <w:name w:val="Table text"/>
    <w:basedOn w:val="BodyText"/>
    <w:qFormat/>
    <w:rsid w:val="00855C1D"/>
    <w:pPr>
      <w:spacing w:before="60" w:after="60" w:line="240" w:lineRule="auto"/>
    </w:pPr>
    <w:rPr>
      <w:sz w:val="16"/>
    </w:rPr>
  </w:style>
  <w:style w:type="paragraph" w:customStyle="1" w:styleId="Coverfooter">
    <w:name w:val="Cover footer"/>
    <w:basedOn w:val="Footer"/>
    <w:semiHidden/>
    <w:unhideWhenUsed/>
    <w:rsid w:val="00FD2388"/>
    <w:rPr>
      <w:color w:val="182B49"/>
    </w:rPr>
  </w:style>
  <w:style w:type="paragraph" w:customStyle="1" w:styleId="Coverfooterbold">
    <w:name w:val="Cover footer bold"/>
    <w:basedOn w:val="Footer"/>
    <w:link w:val="CoverfooterboldChar"/>
    <w:semiHidden/>
    <w:unhideWhenUsed/>
    <w:rsid w:val="00FD2388"/>
    <w:rPr>
      <w:b/>
      <w:color w:val="182B49"/>
    </w:rPr>
  </w:style>
  <w:style w:type="character" w:customStyle="1" w:styleId="CoverfooterboldChar">
    <w:name w:val="Cover footer bold Char"/>
    <w:basedOn w:val="FooterChar"/>
    <w:link w:val="Coverfooterbold"/>
    <w:semiHidden/>
    <w:rsid w:val="00E5509E"/>
    <w:rPr>
      <w:rFonts w:ascii="Arial" w:hAnsi="Arial"/>
      <w:b/>
      <w:color w:val="182B49"/>
      <w:sz w:val="14"/>
      <w:szCs w:val="14"/>
      <w:lang w:eastAsia="ja-JP"/>
    </w:rPr>
  </w:style>
  <w:style w:type="paragraph" w:customStyle="1" w:styleId="Tableheading0">
    <w:name w:val="Table heading"/>
    <w:basedOn w:val="BodyText"/>
    <w:qFormat/>
    <w:rsid w:val="00B4487F"/>
    <w:pPr>
      <w:spacing w:before="60" w:after="60" w:line="240" w:lineRule="auto"/>
    </w:pPr>
    <w:rPr>
      <w:b/>
      <w:color w:val="000000" w:themeColor="text1"/>
      <w:sz w:val="16"/>
    </w:rPr>
  </w:style>
  <w:style w:type="paragraph" w:styleId="DocumentMap">
    <w:name w:val="Document Map"/>
    <w:basedOn w:val="Normal"/>
    <w:semiHidden/>
    <w:rsid w:val="00697AFE"/>
    <w:pPr>
      <w:shd w:val="clear" w:color="auto" w:fill="000080"/>
    </w:pPr>
    <w:rPr>
      <w:rFonts w:ascii="Tahoma" w:hAnsi="Tahoma" w:cs="Tahoma"/>
    </w:rPr>
  </w:style>
  <w:style w:type="table" w:customStyle="1" w:styleId="TableAMP2">
    <w:name w:val="Table_AMP_2"/>
    <w:basedOn w:val="TableNormal"/>
    <w:rsid w:val="00B86D4D"/>
    <w:rPr>
      <w:rFonts w:ascii="Arial" w:hAnsi="Arial"/>
      <w:sz w:val="16"/>
    </w:rPr>
    <w:tblPr>
      <w:tblInd w:w="57" w:type="dxa"/>
      <w:tblBorders>
        <w:bottom w:val="single" w:sz="8" w:space="0" w:color="FFFFFF" w:themeColor="background1"/>
        <w:insideH w:val="single" w:sz="8" w:space="0" w:color="FFFFFF" w:themeColor="background1"/>
      </w:tblBorders>
      <w:tblCellMar>
        <w:left w:w="57" w:type="dxa"/>
        <w:right w:w="57" w:type="dxa"/>
      </w:tblCellMar>
    </w:tblPr>
    <w:tcPr>
      <w:shd w:val="clear" w:color="auto" w:fill="auto"/>
      <w:vAlign w:val="center"/>
    </w:tcPr>
    <w:tblStylePr w:type="firstRow">
      <w:pPr>
        <w:jc w:val="left"/>
      </w:pPr>
      <w:tblPr/>
      <w:tcPr>
        <w:tcBorders>
          <w:bottom w:val="nil"/>
        </w:tcBorders>
        <w:shd w:val="clear" w:color="auto" w:fill="83C4EA"/>
        <w:vAlign w:val="top"/>
      </w:tcPr>
    </w:tblStylePr>
    <w:tblStylePr w:type="firstCol">
      <w:tblPr/>
      <w:tcPr>
        <w:shd w:val="clear" w:color="auto" w:fill="E8E8E8"/>
      </w:tcPr>
    </w:tblStylePr>
    <w:tblStylePr w:type="lastCol">
      <w:pPr>
        <w:jc w:val="right"/>
      </w:pPr>
      <w:tblPr/>
      <w:tcPr>
        <w:vAlign w:val="top"/>
      </w:tcPr>
    </w:tblStylePr>
  </w:style>
  <w:style w:type="paragraph" w:styleId="BalloonText">
    <w:name w:val="Balloon Text"/>
    <w:basedOn w:val="Normal"/>
    <w:link w:val="BalloonTextChar"/>
    <w:semiHidden/>
    <w:unhideWhenUsed/>
    <w:rsid w:val="0004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1224"/>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MP Colours">
      <a:dk1>
        <a:srgbClr val="000000"/>
      </a:dk1>
      <a:lt1>
        <a:srgbClr val="FFFFFF"/>
      </a:lt1>
      <a:dk2>
        <a:srgbClr val="001E41"/>
      </a:dk2>
      <a:lt2>
        <a:srgbClr val="767476"/>
      </a:lt2>
      <a:accent1>
        <a:srgbClr val="64B5E5"/>
      </a:accent1>
      <a:accent2>
        <a:srgbClr val="00AAE0"/>
      </a:accent2>
      <a:accent3>
        <a:srgbClr val="007DBE"/>
      </a:accent3>
      <a:accent4>
        <a:srgbClr val="004983"/>
      </a:accent4>
      <a:accent5>
        <a:srgbClr val="001E41"/>
      </a:accent5>
      <a:accent6>
        <a:srgbClr val="B59D6A"/>
      </a:accent6>
      <a:hlink>
        <a:srgbClr val="9C9E9F"/>
      </a:hlink>
      <a:folHlink>
        <a:srgbClr val="CFD1D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AMP" insertBeforeMso="TabHome">
        <group id="customGroup" label="Heading styles">
          <button idMso="Heading1Apply" visible="true" size="normal" label="Heading 1" imageMso="_1"/>
          <button idMso="Heading2Apply" visible="true" size="normal" label="Heading 2" imageMso="_2"/>
          <separator id="separator"/>
          <button idMso="Heading3Apply" visible="true" size="normal" label="Heading 3" imageMso="_3"/>
          <button id="ApplyHeading4" visible="true" size="normal" label="Heading 4" imageMso="_4" onAction="ApplyHeading4"/>
        </group>
        <group id="customGroup2" label="AMP styles">
          <button id="ApplyBodyCopy" visible="true" size="normal" label="Body text" imageMso="AlignLeft" onAction="ApplyBodyCopy"/>
          <button id="ApplyIntroCopy" visible="true" size="normal" label="Intro copy" imageMso="AlignLeft" onAction="ApplyIntroCopy"/>
          <separator id="separator2"/>
          <button id="ApplyBulletCopy" visible="true" size="normal" label="Bullet copy" imageMso="Bullets" onAction="ApplyBulletCopy"/>
          <button id="ApplyBulletCopy2" visible="true" size="normal" label="Bullet sub copy" imageMso="Bullets" onAction="ApplyBulletCopy2"/>
        </group>
        <group id="customGroup3" label="AMP tables">
          <button id="CreatesTables" visible="true" size="large" label="AMP Table 1" onAction="CreatesTables" imageMso="CreateTable"/>
          <button id="CreatesTables2" visible="true" size="large" label="AMP Table 2" onAction="CreatesTables2" imageMso="ViewGridlinesWord"/>
        </group>
        <group id="customGroup4" label="AMP tools">
          <button id="PasteUnformatted" visible="true" size="large" label="Unformatted" onAction="PasteUnformatted" imageMso="Paste"/>
          <toggleButton idMso="ParagraphMarks" visible="true" size="large" label="Show Paragraph Marks"/>
          <toggleButton idMso="TableShowGridlines" visible="true" size="large" label="Sho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52C9766-FABB-4F38-9E7D-21085310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Flyer re</vt:lpstr>
    </vt:vector>
  </TitlesOfParts>
  <Company>AMP</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re</dc:title>
  <dc:creator>Thi Nguyen</dc:creator>
  <cp:lastModifiedBy>Margo Davidson</cp:lastModifiedBy>
  <cp:revision>2</cp:revision>
  <cp:lastPrinted>2011-09-14T01:05:00Z</cp:lastPrinted>
  <dcterms:created xsi:type="dcterms:W3CDTF">2017-03-28T05:23:00Z</dcterms:created>
  <dcterms:modified xsi:type="dcterms:W3CDTF">2017-03-28T05:23:00Z</dcterms:modified>
  <cp:category>Flyer</cp:category>
</cp:coreProperties>
</file>